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C128" w14:textId="77777777" w:rsidR="007B32B6" w:rsidRDefault="007B32B6">
      <w:pPr>
        <w:pStyle w:val="Overskrift2"/>
        <w:spacing w:before="0" w:after="0"/>
        <w:rPr>
          <w:rFonts w:ascii="Times New Roman" w:hAnsi="Times New Roman"/>
          <w:iCs w:val="0"/>
          <w:sz w:val="24"/>
          <w:szCs w:val="24"/>
        </w:rPr>
      </w:pPr>
      <w:r>
        <w:rPr>
          <w:rFonts w:ascii="Times New Roman" w:hAnsi="Times New Roman"/>
          <w:iCs w:val="0"/>
          <w:sz w:val="24"/>
          <w:szCs w:val="24"/>
        </w:rPr>
        <w:t>INSTRUKS FOR REKVIRERING OG BRUK AV SKOGBRANNHELIKOPTER</w:t>
      </w:r>
    </w:p>
    <w:p w14:paraId="6E940A46" w14:textId="77777777" w:rsidR="007B32B6" w:rsidRDefault="007B32B6">
      <w:pPr>
        <w:autoSpaceDE w:val="0"/>
        <w:autoSpaceDN w:val="0"/>
        <w:adjustRightInd w:val="0"/>
        <w:rPr>
          <w:rFonts w:ascii="Arial" w:hAnsi="Arial" w:cs="Arial"/>
          <w:i/>
          <w:color w:val="000000"/>
          <w:sz w:val="24"/>
        </w:rPr>
      </w:pPr>
    </w:p>
    <w:p w14:paraId="405B0B1A" w14:textId="77777777" w:rsidR="007B32B6" w:rsidRDefault="007B32B6">
      <w:pPr>
        <w:autoSpaceDE w:val="0"/>
        <w:autoSpaceDN w:val="0"/>
        <w:adjustRightInd w:val="0"/>
        <w:rPr>
          <w:rFonts w:ascii="Arial" w:hAnsi="Arial" w:cs="Arial"/>
          <w:i/>
          <w:color w:val="000000"/>
          <w:sz w:val="24"/>
        </w:rPr>
      </w:pPr>
      <w:r>
        <w:rPr>
          <w:rFonts w:ascii="Arial" w:hAnsi="Arial" w:cs="Arial"/>
          <w:i/>
          <w:color w:val="000000"/>
          <w:sz w:val="24"/>
        </w:rPr>
        <w:t>Generelt</w:t>
      </w:r>
    </w:p>
    <w:p w14:paraId="7FC5BF08" w14:textId="77777777" w:rsidR="007B32B6" w:rsidRDefault="00792AE6">
      <w:pPr>
        <w:autoSpaceDE w:val="0"/>
        <w:autoSpaceDN w:val="0"/>
        <w:adjustRightInd w:val="0"/>
        <w:rPr>
          <w:color w:val="000000"/>
        </w:rPr>
      </w:pPr>
      <w:r>
        <w:rPr>
          <w:color w:val="000000"/>
        </w:rPr>
        <w:t>I s</w:t>
      </w:r>
      <w:r w:rsidR="007B32B6">
        <w:rPr>
          <w:color w:val="000000"/>
        </w:rPr>
        <w:t>kogbrannfare</w:t>
      </w:r>
      <w:r w:rsidR="00B77447">
        <w:rPr>
          <w:color w:val="000000"/>
        </w:rPr>
        <w:t>sesongen</w:t>
      </w:r>
      <w:r w:rsidR="007B32B6">
        <w:rPr>
          <w:color w:val="000000"/>
        </w:rPr>
        <w:t xml:space="preserve"> skal brann</w:t>
      </w:r>
      <w:r>
        <w:rPr>
          <w:color w:val="000000"/>
        </w:rPr>
        <w:t>- og rednings</w:t>
      </w:r>
      <w:r w:rsidR="007B32B6">
        <w:rPr>
          <w:color w:val="000000"/>
        </w:rPr>
        <w:t xml:space="preserve">vesenet og kommunene holde seg oppdatert og følge meteorologiske prognoser løpende. </w:t>
      </w:r>
      <w:r>
        <w:rPr>
          <w:color w:val="000000"/>
        </w:rPr>
        <w:t>Brann- og redningsvesenet</w:t>
      </w:r>
      <w:r w:rsidR="007B32B6">
        <w:rPr>
          <w:color w:val="000000"/>
        </w:rPr>
        <w:t xml:space="preserve"> skal samarbeide med skogbruksmyndigheter, skogeiere og andre for å vurdere forebyggende tiltak, og for å forberede skogbrannslokkeinnsatser. </w:t>
      </w:r>
      <w:r>
        <w:rPr>
          <w:color w:val="000000"/>
        </w:rPr>
        <w:t>Brann- og redningsvesenet</w:t>
      </w:r>
      <w:r w:rsidR="007B32B6">
        <w:rPr>
          <w:color w:val="000000"/>
        </w:rPr>
        <w:t xml:space="preserve"> kan med grunnlag i brann- og eksplosjonsvernloven iverksette nødvendige forebyggende tiltak, inkludert driftsstans i skogbruket, stans av kantslått med mer. Slike pålegg bør alltid gjøres i samråd med berørte aktører, som skogeiere, entreprenører og andre. Før pålegg fattes skal </w:t>
      </w:r>
      <w:r>
        <w:rPr>
          <w:color w:val="000000"/>
        </w:rPr>
        <w:t>brann- og redningsvesenet</w:t>
      </w:r>
      <w:r w:rsidR="007B32B6">
        <w:rPr>
          <w:color w:val="000000"/>
        </w:rPr>
        <w:t xml:space="preserve"> kontakte </w:t>
      </w:r>
      <w:r w:rsidR="005B2B87">
        <w:rPr>
          <w:color w:val="000000"/>
        </w:rPr>
        <w:t>statsforvalteren</w:t>
      </w:r>
      <w:r w:rsidR="007B32B6">
        <w:rPr>
          <w:color w:val="000000"/>
        </w:rPr>
        <w:t>, i det kan være aktuelt å samordne tiltak og pålegg regionalt.</w:t>
      </w:r>
    </w:p>
    <w:p w14:paraId="603E86E5" w14:textId="77777777" w:rsidR="007B32B6" w:rsidRDefault="007B32B6">
      <w:pPr>
        <w:autoSpaceDE w:val="0"/>
        <w:autoSpaceDN w:val="0"/>
        <w:adjustRightInd w:val="0"/>
        <w:rPr>
          <w:color w:val="000000"/>
        </w:rPr>
      </w:pPr>
    </w:p>
    <w:p w14:paraId="59C9FC18" w14:textId="77777777" w:rsidR="007B32B6" w:rsidRDefault="007B32B6">
      <w:pPr>
        <w:autoSpaceDE w:val="0"/>
        <w:autoSpaceDN w:val="0"/>
        <w:adjustRightInd w:val="0"/>
        <w:rPr>
          <w:color w:val="000000"/>
        </w:rPr>
      </w:pPr>
      <w:r>
        <w:rPr>
          <w:color w:val="000000"/>
        </w:rPr>
        <w:t xml:space="preserve">Ved utbrutt skogbrann skal </w:t>
      </w:r>
      <w:r w:rsidR="00792AE6">
        <w:rPr>
          <w:color w:val="000000"/>
        </w:rPr>
        <w:t>brann- og redningsvesenet</w:t>
      </w:r>
      <w:r>
        <w:rPr>
          <w:color w:val="000000"/>
        </w:rPr>
        <w:t xml:space="preserve"> raskt varsle Sivilforsvaret og eventuelle andre ressursleverandører for </w:t>
      </w:r>
      <w:r w:rsidR="00792AE6">
        <w:rPr>
          <w:color w:val="000000"/>
        </w:rPr>
        <w:t xml:space="preserve">allerede ved første melding om skogbrann </w:t>
      </w:r>
      <w:r>
        <w:rPr>
          <w:color w:val="000000"/>
        </w:rPr>
        <w:t xml:space="preserve">å være forberedt på langvarig og </w:t>
      </w:r>
      <w:r w:rsidR="00831B1D">
        <w:rPr>
          <w:color w:val="000000"/>
        </w:rPr>
        <w:t>ressurskrevende</w:t>
      </w:r>
      <w:r>
        <w:rPr>
          <w:color w:val="000000"/>
        </w:rPr>
        <w:t xml:space="preserve"> bakkeinnsats. </w:t>
      </w:r>
      <w:r w:rsidR="00792AE6">
        <w:rPr>
          <w:color w:val="000000"/>
        </w:rPr>
        <w:t>Brann- og redningsvesenet</w:t>
      </w:r>
      <w:r>
        <w:rPr>
          <w:color w:val="000000"/>
        </w:rPr>
        <w:t xml:space="preserve"> må sørge for at det tidlig settes inn </w:t>
      </w:r>
      <w:r w:rsidR="00DD48B2">
        <w:rPr>
          <w:color w:val="000000"/>
        </w:rPr>
        <w:t>tilstrekkelig</w:t>
      </w:r>
      <w:r>
        <w:rPr>
          <w:color w:val="000000"/>
        </w:rPr>
        <w:t xml:space="preserve"> og godt organiserte mannskapsressurser, og ikke dimittere mannskaper før skogbrannen er slokket, og faren for at det skal blusse opp igjen er eliminert. Brannsjefen er ansvarlig for at dette gjennomføres.</w:t>
      </w:r>
    </w:p>
    <w:p w14:paraId="34D91D0E" w14:textId="77777777" w:rsidR="007B32B6" w:rsidRDefault="007B32B6">
      <w:pPr>
        <w:autoSpaceDE w:val="0"/>
        <w:autoSpaceDN w:val="0"/>
        <w:adjustRightInd w:val="0"/>
        <w:rPr>
          <w:color w:val="000000"/>
        </w:rPr>
      </w:pPr>
      <w:r>
        <w:rPr>
          <w:color w:val="000000"/>
        </w:rPr>
        <w:t xml:space="preserve"> </w:t>
      </w:r>
    </w:p>
    <w:p w14:paraId="083C70FD" w14:textId="77777777" w:rsidR="007B32B6" w:rsidRDefault="007B32B6">
      <w:pPr>
        <w:autoSpaceDE w:val="0"/>
        <w:autoSpaceDN w:val="0"/>
        <w:adjustRightInd w:val="0"/>
        <w:ind w:left="0"/>
        <w:rPr>
          <w:color w:val="000000"/>
        </w:rPr>
      </w:pPr>
      <w:r>
        <w:rPr>
          <w:color w:val="000000"/>
        </w:rPr>
        <w:tab/>
        <w:t xml:space="preserve">DSB understreker særlig at </w:t>
      </w:r>
      <w:r w:rsidR="00792AE6">
        <w:rPr>
          <w:color w:val="000000"/>
        </w:rPr>
        <w:t>brann- og redningsvesenet</w:t>
      </w:r>
      <w:r>
        <w:rPr>
          <w:color w:val="000000"/>
        </w:rPr>
        <w:t xml:space="preserve"> må forsikre seg om at det er etablert et tilstrekkelig vakthold.</w:t>
      </w:r>
    </w:p>
    <w:p w14:paraId="11C757A7" w14:textId="77777777" w:rsidR="007B32B6" w:rsidRDefault="007B32B6">
      <w:pPr>
        <w:autoSpaceDE w:val="0"/>
        <w:autoSpaceDN w:val="0"/>
        <w:adjustRightInd w:val="0"/>
        <w:rPr>
          <w:color w:val="000000"/>
        </w:rPr>
      </w:pPr>
      <w:r>
        <w:rPr>
          <w:color w:val="000000"/>
        </w:rPr>
        <w:t xml:space="preserve">Brann- og eksplosjonsvernloven med tilhørende forskrifter krever at kommunene og </w:t>
      </w:r>
      <w:r w:rsidR="00792AE6">
        <w:rPr>
          <w:color w:val="000000"/>
        </w:rPr>
        <w:t>brann- og redningsvesenet</w:t>
      </w:r>
      <w:r>
        <w:rPr>
          <w:color w:val="000000"/>
        </w:rPr>
        <w:t xml:space="preserve"> utarbeider og vedlikeholder tilstrekkelige planer for ovennevnte. Kommunene og brann</w:t>
      </w:r>
      <w:r w:rsidR="00792AE6">
        <w:rPr>
          <w:color w:val="000000"/>
        </w:rPr>
        <w:t>- og rednings</w:t>
      </w:r>
      <w:r>
        <w:rPr>
          <w:color w:val="000000"/>
        </w:rPr>
        <w:t>vesenene må sørge for, slik det følger av brann- og eksplosjonsvern</w:t>
      </w:r>
      <w:r w:rsidR="000439AB">
        <w:rPr>
          <w:color w:val="000000"/>
        </w:rPr>
        <w:t>loven</w:t>
      </w:r>
      <w:r>
        <w:rPr>
          <w:color w:val="000000"/>
        </w:rPr>
        <w:t xml:space="preserve">, å inngå avtaler som regulerer bistand over kommunegrenser. Erfaringene viser at slike avtaler også bør regulere kostnadsfordelingen mellom kommunene, og </w:t>
      </w:r>
      <w:r w:rsidR="00792AE6">
        <w:rPr>
          <w:color w:val="000000"/>
        </w:rPr>
        <w:t>brann- og redningsvesenet</w:t>
      </w:r>
      <w:r>
        <w:rPr>
          <w:color w:val="000000"/>
        </w:rPr>
        <w:t xml:space="preserve"> bør være </w:t>
      </w:r>
      <w:proofErr w:type="gramStart"/>
      <w:r>
        <w:rPr>
          <w:color w:val="000000"/>
        </w:rPr>
        <w:t>særskilt oppmerksom</w:t>
      </w:r>
      <w:proofErr w:type="gramEnd"/>
      <w:r>
        <w:rPr>
          <w:color w:val="000000"/>
        </w:rPr>
        <w:t xml:space="preserve"> på dette.</w:t>
      </w:r>
    </w:p>
    <w:p w14:paraId="277A6EEC" w14:textId="77777777" w:rsidR="007B32B6" w:rsidRDefault="007B32B6">
      <w:pPr>
        <w:autoSpaceDE w:val="0"/>
        <w:autoSpaceDN w:val="0"/>
        <w:adjustRightInd w:val="0"/>
        <w:rPr>
          <w:color w:val="000000"/>
        </w:rPr>
      </w:pPr>
      <w:r>
        <w:rPr>
          <w:color w:val="000000"/>
        </w:rPr>
        <w:t xml:space="preserve"> </w:t>
      </w:r>
    </w:p>
    <w:p w14:paraId="1EFE11A1" w14:textId="77777777" w:rsidR="007B32B6" w:rsidRDefault="007B32B6">
      <w:pPr>
        <w:autoSpaceDE w:val="0"/>
        <w:autoSpaceDN w:val="0"/>
        <w:adjustRightInd w:val="0"/>
        <w:rPr>
          <w:rFonts w:ascii="Arial" w:hAnsi="Arial" w:cs="Arial"/>
          <w:i/>
          <w:color w:val="000000"/>
          <w:sz w:val="24"/>
        </w:rPr>
      </w:pPr>
      <w:r>
        <w:rPr>
          <w:rFonts w:ascii="Arial" w:hAnsi="Arial" w:cs="Arial"/>
          <w:i/>
          <w:color w:val="000000"/>
          <w:sz w:val="24"/>
        </w:rPr>
        <w:t>Innledende om skogbrannhelikopteravtalen</w:t>
      </w:r>
    </w:p>
    <w:p w14:paraId="13F70251" w14:textId="4994869C" w:rsidR="00E1297A" w:rsidRDefault="007B32B6">
      <w:pPr>
        <w:autoSpaceDE w:val="0"/>
        <w:autoSpaceDN w:val="0"/>
        <w:adjustRightInd w:val="0"/>
        <w:rPr>
          <w:color w:val="000000"/>
        </w:rPr>
      </w:pPr>
      <w:r>
        <w:rPr>
          <w:color w:val="000000"/>
        </w:rPr>
        <w:t xml:space="preserve">DSB har for </w:t>
      </w:r>
      <w:r w:rsidR="00C62964">
        <w:rPr>
          <w:color w:val="000000"/>
        </w:rPr>
        <w:t>202</w:t>
      </w:r>
      <w:r w:rsidR="00355226">
        <w:rPr>
          <w:color w:val="000000"/>
        </w:rPr>
        <w:t>4</w:t>
      </w:r>
      <w:r w:rsidR="00A21496">
        <w:rPr>
          <w:color w:val="000000"/>
        </w:rPr>
        <w:t xml:space="preserve"> </w:t>
      </w:r>
      <w:r>
        <w:rPr>
          <w:color w:val="000000"/>
        </w:rPr>
        <w:t xml:space="preserve">inngått avtale med Helitrans AS om assistanse ved skogbrannslokking. Et </w:t>
      </w:r>
      <w:r w:rsidR="000B2E42">
        <w:rPr>
          <w:color w:val="000000"/>
        </w:rPr>
        <w:t xml:space="preserve">helikopter av type </w:t>
      </w:r>
    </w:p>
    <w:p w14:paraId="06209314" w14:textId="77777777" w:rsidR="007B32B6" w:rsidRDefault="000B2E42">
      <w:pPr>
        <w:autoSpaceDE w:val="0"/>
        <w:autoSpaceDN w:val="0"/>
        <w:adjustRightInd w:val="0"/>
        <w:rPr>
          <w:color w:val="000000"/>
        </w:rPr>
      </w:pPr>
      <w:r>
        <w:rPr>
          <w:color w:val="000000"/>
        </w:rPr>
        <w:t xml:space="preserve">AS 350, </w:t>
      </w:r>
      <w:r w:rsidR="007B32B6">
        <w:rPr>
          <w:color w:val="000000"/>
        </w:rPr>
        <w:t>utrustet</w:t>
      </w:r>
      <w:r>
        <w:rPr>
          <w:color w:val="000000"/>
        </w:rPr>
        <w:t xml:space="preserve"> med </w:t>
      </w:r>
      <w:proofErr w:type="gramStart"/>
      <w:r>
        <w:rPr>
          <w:color w:val="000000"/>
        </w:rPr>
        <w:t>en ”brannbøtte</w:t>
      </w:r>
      <w:proofErr w:type="gramEnd"/>
      <w:r>
        <w:rPr>
          <w:color w:val="000000"/>
        </w:rPr>
        <w:t>” som rommer 1000 - 1300</w:t>
      </w:r>
      <w:r w:rsidR="007B32B6">
        <w:rPr>
          <w:color w:val="000000"/>
        </w:rPr>
        <w:t xml:space="preserve"> liter er i fast beredskap fra </w:t>
      </w:r>
      <w:r w:rsidR="00DD48B2">
        <w:rPr>
          <w:color w:val="000000"/>
        </w:rPr>
        <w:t xml:space="preserve">15 april </w:t>
      </w:r>
      <w:r w:rsidR="007B32B6">
        <w:rPr>
          <w:color w:val="000000"/>
        </w:rPr>
        <w:t xml:space="preserve">til 15. august. </w:t>
      </w:r>
      <w:r w:rsidR="00792AE6">
        <w:rPr>
          <w:color w:val="000000"/>
        </w:rPr>
        <w:t xml:space="preserve">Dersom det oppstår flere samtidige skogbranner vil i </w:t>
      </w:r>
      <w:r w:rsidR="007B32B6">
        <w:rPr>
          <w:color w:val="000000"/>
        </w:rPr>
        <w:t xml:space="preserve">tillegg </w:t>
      </w:r>
      <w:r w:rsidR="00792AE6">
        <w:rPr>
          <w:color w:val="000000"/>
        </w:rPr>
        <w:t>Hovedredningssentralen for Sør-Norge (</w:t>
      </w:r>
      <w:r w:rsidR="007B32B6">
        <w:rPr>
          <w:color w:val="000000"/>
        </w:rPr>
        <w:t>HRS</w:t>
      </w:r>
      <w:r w:rsidR="00831B1D">
        <w:rPr>
          <w:color w:val="000000"/>
        </w:rPr>
        <w:t>-S</w:t>
      </w:r>
      <w:r w:rsidR="00792AE6">
        <w:rPr>
          <w:color w:val="000000"/>
        </w:rPr>
        <w:t>)</w:t>
      </w:r>
      <w:r w:rsidR="007B32B6">
        <w:rPr>
          <w:color w:val="000000"/>
        </w:rPr>
        <w:t xml:space="preserve"> i samråd med DSB kunne sette inn ytterligere helikopterressurser,</w:t>
      </w:r>
      <w:r w:rsidR="00DD48B2">
        <w:rPr>
          <w:color w:val="000000"/>
        </w:rPr>
        <w:t xml:space="preserve"> </w:t>
      </w:r>
      <w:proofErr w:type="gramStart"/>
      <w:r w:rsidR="00DD48B2">
        <w:rPr>
          <w:color w:val="000000"/>
        </w:rPr>
        <w:t>så fremt</w:t>
      </w:r>
      <w:proofErr w:type="gramEnd"/>
      <w:r w:rsidR="00DD48B2">
        <w:rPr>
          <w:color w:val="000000"/>
        </w:rPr>
        <w:t xml:space="preserve"> disse er tilgjengelig.</w:t>
      </w:r>
      <w:r w:rsidR="007B32B6">
        <w:rPr>
          <w:color w:val="000000"/>
        </w:rPr>
        <w:t xml:space="preserve"> </w:t>
      </w:r>
    </w:p>
    <w:p w14:paraId="2AB71BD7" w14:textId="77777777" w:rsidR="007B32B6" w:rsidRDefault="007B32B6">
      <w:pPr>
        <w:autoSpaceDE w:val="0"/>
        <w:autoSpaceDN w:val="0"/>
        <w:adjustRightInd w:val="0"/>
        <w:rPr>
          <w:color w:val="000000"/>
        </w:rPr>
      </w:pPr>
    </w:p>
    <w:p w14:paraId="4DB3DC13" w14:textId="77777777" w:rsidR="007B32B6" w:rsidRDefault="007B32B6">
      <w:pPr>
        <w:autoSpaceDE w:val="0"/>
        <w:autoSpaceDN w:val="0"/>
        <w:adjustRightInd w:val="0"/>
        <w:rPr>
          <w:color w:val="000000"/>
        </w:rPr>
      </w:pPr>
      <w:r>
        <w:rPr>
          <w:color w:val="000000"/>
        </w:rPr>
        <w:t xml:space="preserve">Det er imidlertid viktig å være oppmerksom på at tilgangen på helikopterressurser er begrenset, og at tildeling av helikopter kan bli prioritert til andre samtidige skogbranner. </w:t>
      </w:r>
    </w:p>
    <w:p w14:paraId="080E9DFF" w14:textId="77777777" w:rsidR="007B32B6" w:rsidRDefault="007B32B6">
      <w:pPr>
        <w:autoSpaceDE w:val="0"/>
        <w:autoSpaceDN w:val="0"/>
        <w:adjustRightInd w:val="0"/>
        <w:rPr>
          <w:color w:val="000000"/>
        </w:rPr>
      </w:pPr>
    </w:p>
    <w:p w14:paraId="33CFF1FD" w14:textId="77777777" w:rsidR="007B32B6" w:rsidRDefault="007B32B6">
      <w:pPr>
        <w:autoSpaceDE w:val="0"/>
        <w:autoSpaceDN w:val="0"/>
        <w:adjustRightInd w:val="0"/>
        <w:rPr>
          <w:color w:val="000000"/>
        </w:rPr>
      </w:pPr>
      <w:r>
        <w:rPr>
          <w:color w:val="000000"/>
        </w:rPr>
        <w:t xml:space="preserve">Helikopterets kapasitet skal utnyttes best mulig, i hovedsak til slokking fra luften, men det kan også benyttes til transport av mannskaper og utstyr. </w:t>
      </w:r>
      <w:r w:rsidR="00792AE6">
        <w:rPr>
          <w:color w:val="000000"/>
        </w:rPr>
        <w:t>Brann- og redningsvesenet</w:t>
      </w:r>
      <w:r>
        <w:rPr>
          <w:color w:val="000000"/>
        </w:rPr>
        <w:t xml:space="preserve"> kan imidlertid </w:t>
      </w:r>
      <w:r w:rsidRPr="00831B1D">
        <w:rPr>
          <w:color w:val="000000"/>
          <w:u w:val="single"/>
        </w:rPr>
        <w:t xml:space="preserve">ikke </w:t>
      </w:r>
      <w:proofErr w:type="gramStart"/>
      <w:r w:rsidRPr="00831B1D">
        <w:rPr>
          <w:color w:val="000000"/>
          <w:u w:val="single"/>
        </w:rPr>
        <w:t>påregne</w:t>
      </w:r>
      <w:proofErr w:type="gramEnd"/>
      <w:r>
        <w:rPr>
          <w:color w:val="000000"/>
        </w:rPr>
        <w:t xml:space="preserve"> at skogbrannhelikopter returnerer utplassert materiell.</w:t>
      </w:r>
    </w:p>
    <w:p w14:paraId="4B835326" w14:textId="77777777" w:rsidR="007B32B6" w:rsidRDefault="007B32B6">
      <w:pPr>
        <w:autoSpaceDE w:val="0"/>
        <w:autoSpaceDN w:val="0"/>
        <w:adjustRightInd w:val="0"/>
        <w:rPr>
          <w:color w:val="000000"/>
        </w:rPr>
      </w:pPr>
    </w:p>
    <w:p w14:paraId="0819A34A" w14:textId="77777777" w:rsidR="007B32B6" w:rsidRDefault="007B32B6">
      <w:pPr>
        <w:autoSpaceDE w:val="0"/>
        <w:autoSpaceDN w:val="0"/>
        <w:adjustRightInd w:val="0"/>
        <w:rPr>
          <w:color w:val="000000"/>
        </w:rPr>
      </w:pPr>
      <w:r>
        <w:rPr>
          <w:color w:val="000000"/>
        </w:rPr>
        <w:t>Skogbrannhelikopter kan benyttes til brannslokking utover den faste beredskapsperioden. Forspenningstiden er noe lengre utenfor beredskapsperioden. Skogbrannhelikopter kan i særlige tilfeller benyttes til annen slokketjeneste enn skogbrann, jfr. vedlegg 2.</w:t>
      </w:r>
    </w:p>
    <w:p w14:paraId="5A99F020" w14:textId="77777777" w:rsidR="007B32B6" w:rsidRDefault="007B32B6">
      <w:pPr>
        <w:autoSpaceDE w:val="0"/>
        <w:autoSpaceDN w:val="0"/>
        <w:adjustRightInd w:val="0"/>
        <w:rPr>
          <w:color w:val="000000"/>
        </w:rPr>
      </w:pPr>
    </w:p>
    <w:p w14:paraId="5E9DD5D6" w14:textId="77777777" w:rsidR="007B32B6" w:rsidRDefault="007B32B6">
      <w:pPr>
        <w:autoSpaceDE w:val="0"/>
        <w:autoSpaceDN w:val="0"/>
        <w:adjustRightInd w:val="0"/>
        <w:rPr>
          <w:color w:val="000000"/>
        </w:rPr>
      </w:pPr>
      <w:r>
        <w:rPr>
          <w:color w:val="000000"/>
        </w:rPr>
        <w:t>Et effektivt samarbeid mellom helikopter og brannmannskapene er viktig. Det betinger god</w:t>
      </w:r>
      <w:r w:rsidR="000B2E42">
        <w:rPr>
          <w:color w:val="000000"/>
        </w:rPr>
        <w:t xml:space="preserve"> </w:t>
      </w:r>
      <w:r>
        <w:rPr>
          <w:color w:val="000000"/>
        </w:rPr>
        <w:t>radiokommunikasjon med flyger, at det gis tilbakemeldinger til flyger, og at brannmannskapene utnytter slokkevannet effektivt.</w:t>
      </w:r>
    </w:p>
    <w:p w14:paraId="68216741" w14:textId="77777777" w:rsidR="007B32B6" w:rsidRDefault="007B32B6">
      <w:pPr>
        <w:autoSpaceDE w:val="0"/>
        <w:autoSpaceDN w:val="0"/>
        <w:adjustRightInd w:val="0"/>
        <w:rPr>
          <w:color w:val="000000"/>
        </w:rPr>
      </w:pPr>
    </w:p>
    <w:p w14:paraId="648313C2" w14:textId="77777777" w:rsidR="007B32B6" w:rsidRDefault="007B32B6">
      <w:pPr>
        <w:autoSpaceDE w:val="0"/>
        <w:autoSpaceDN w:val="0"/>
        <w:adjustRightInd w:val="0"/>
        <w:rPr>
          <w:color w:val="000000"/>
        </w:rPr>
      </w:pPr>
      <w:r>
        <w:rPr>
          <w:color w:val="000000"/>
        </w:rPr>
        <w:t xml:space="preserve">I kontrakten inngår det at en på landsbasis har andre helikoptre som er utrustet </w:t>
      </w:r>
      <w:proofErr w:type="gramStart"/>
      <w:r>
        <w:rPr>
          <w:color w:val="000000"/>
        </w:rPr>
        <w:t>med ”bøtte</w:t>
      </w:r>
      <w:proofErr w:type="gramEnd"/>
      <w:r>
        <w:rPr>
          <w:color w:val="000000"/>
        </w:rPr>
        <w:t>” og</w:t>
      </w:r>
      <w:r w:rsidR="009C190B">
        <w:rPr>
          <w:color w:val="000000"/>
        </w:rPr>
        <w:t xml:space="preserve"> </w:t>
      </w:r>
      <w:r w:rsidR="003C4141">
        <w:rPr>
          <w:color w:val="000000"/>
        </w:rPr>
        <w:t>k</w:t>
      </w:r>
      <w:r>
        <w:rPr>
          <w:color w:val="000000"/>
        </w:rPr>
        <w:t>ommunikasjonsutstyr for back-up. Avgjørelsen om innsats av disse helikoptrene tas av HRS</w:t>
      </w:r>
      <w:r w:rsidR="00831B1D">
        <w:rPr>
          <w:color w:val="000000"/>
        </w:rPr>
        <w:t>-S</w:t>
      </w:r>
      <w:r>
        <w:rPr>
          <w:color w:val="000000"/>
        </w:rPr>
        <w:t xml:space="preserve"> i samråd med DSB</w:t>
      </w:r>
      <w:r w:rsidR="000B2E42">
        <w:rPr>
          <w:color w:val="000000"/>
        </w:rPr>
        <w:t xml:space="preserve"> og Helitrans AS</w:t>
      </w:r>
      <w:r>
        <w:rPr>
          <w:color w:val="000000"/>
        </w:rPr>
        <w:t>.</w:t>
      </w:r>
    </w:p>
    <w:p w14:paraId="1399EFF1" w14:textId="77777777" w:rsidR="007B32B6" w:rsidRDefault="007B32B6">
      <w:pPr>
        <w:autoSpaceDE w:val="0"/>
        <w:autoSpaceDN w:val="0"/>
        <w:adjustRightInd w:val="0"/>
        <w:rPr>
          <w:color w:val="000000"/>
        </w:rPr>
      </w:pPr>
    </w:p>
    <w:p w14:paraId="1396AAB3" w14:textId="77777777" w:rsidR="007B32B6" w:rsidRDefault="007B32B6">
      <w:pPr>
        <w:autoSpaceDE w:val="0"/>
        <w:autoSpaceDN w:val="0"/>
        <w:adjustRightInd w:val="0"/>
        <w:rPr>
          <w:rFonts w:ascii="Arial" w:hAnsi="Arial" w:cs="Arial"/>
          <w:i/>
          <w:color w:val="000000"/>
          <w:sz w:val="24"/>
        </w:rPr>
      </w:pPr>
      <w:r>
        <w:rPr>
          <w:rFonts w:ascii="Arial" w:hAnsi="Arial" w:cs="Arial"/>
          <w:i/>
          <w:color w:val="000000"/>
          <w:sz w:val="24"/>
        </w:rPr>
        <w:t>Ledelsesstøt</w:t>
      </w:r>
      <w:r w:rsidR="009D0A9C">
        <w:rPr>
          <w:rFonts w:ascii="Arial" w:hAnsi="Arial" w:cs="Arial"/>
          <w:i/>
          <w:color w:val="000000"/>
          <w:sz w:val="24"/>
        </w:rPr>
        <w:t>te og bistand av Sivilforsvaret</w:t>
      </w:r>
    </w:p>
    <w:p w14:paraId="161F46B5" w14:textId="4147FA8B" w:rsidR="007B32B6" w:rsidRDefault="007B32B6">
      <w:pPr>
        <w:autoSpaceDE w:val="0"/>
        <w:autoSpaceDN w:val="0"/>
        <w:adjustRightInd w:val="0"/>
        <w:rPr>
          <w:color w:val="000000"/>
        </w:rPr>
      </w:pPr>
      <w:r>
        <w:rPr>
          <w:color w:val="000000"/>
        </w:rPr>
        <w:t xml:space="preserve">DSB vil for sesongen </w:t>
      </w:r>
      <w:r w:rsidR="00C62964">
        <w:rPr>
          <w:color w:val="000000"/>
        </w:rPr>
        <w:t>202</w:t>
      </w:r>
      <w:r w:rsidR="00355226">
        <w:rPr>
          <w:color w:val="000000"/>
        </w:rPr>
        <w:t>4</w:t>
      </w:r>
      <w:r w:rsidR="00BF0F79">
        <w:rPr>
          <w:color w:val="000000"/>
        </w:rPr>
        <w:t xml:space="preserve"> </w:t>
      </w:r>
      <w:r>
        <w:rPr>
          <w:color w:val="000000"/>
        </w:rPr>
        <w:t xml:space="preserve">inngå </w:t>
      </w:r>
      <w:r w:rsidR="000B2E42">
        <w:rPr>
          <w:color w:val="000000"/>
        </w:rPr>
        <w:t xml:space="preserve">kontrakt om lederstøtte for håndtering av </w:t>
      </w:r>
      <w:r>
        <w:rPr>
          <w:color w:val="000000"/>
        </w:rPr>
        <w:t xml:space="preserve">store skogbranner om </w:t>
      </w:r>
      <w:r w:rsidR="000B2E42">
        <w:rPr>
          <w:color w:val="000000"/>
        </w:rPr>
        <w:t xml:space="preserve">bistand til </w:t>
      </w:r>
      <w:r w:rsidR="00792AE6">
        <w:rPr>
          <w:color w:val="000000"/>
        </w:rPr>
        <w:t>brann- og redningsvesen</w:t>
      </w:r>
      <w:r>
        <w:rPr>
          <w:color w:val="000000"/>
        </w:rPr>
        <w:t xml:space="preserve"> ved skogbranner. </w:t>
      </w:r>
    </w:p>
    <w:p w14:paraId="48E851A4" w14:textId="77777777" w:rsidR="007B32B6" w:rsidRDefault="007B32B6">
      <w:pPr>
        <w:autoSpaceDE w:val="0"/>
        <w:autoSpaceDN w:val="0"/>
        <w:adjustRightInd w:val="0"/>
        <w:rPr>
          <w:color w:val="000000"/>
        </w:rPr>
      </w:pPr>
    </w:p>
    <w:p w14:paraId="1390C9C9" w14:textId="77777777" w:rsidR="007B32B6" w:rsidRDefault="007B32B6">
      <w:pPr>
        <w:autoSpaceDE w:val="0"/>
        <w:autoSpaceDN w:val="0"/>
        <w:adjustRightInd w:val="0"/>
        <w:rPr>
          <w:color w:val="000000"/>
        </w:rPr>
      </w:pPr>
      <w:r>
        <w:rPr>
          <w:color w:val="000000"/>
        </w:rPr>
        <w:t>Lederstøtteordningen skal ikke overta ansvaret for ledelse av en skogbrann</w:t>
      </w:r>
      <w:r w:rsidR="003C4141">
        <w:rPr>
          <w:color w:val="000000"/>
        </w:rPr>
        <w:t>, men skal involveres i strategi og planlegging samt vurderinger knyttet til bruken av skogbrannhelikopteret</w:t>
      </w:r>
      <w:r>
        <w:rPr>
          <w:color w:val="000000"/>
        </w:rPr>
        <w:t xml:space="preserve">. </w:t>
      </w:r>
      <w:r w:rsidRPr="009D0A9C">
        <w:rPr>
          <w:color w:val="000000"/>
          <w:u w:val="single"/>
        </w:rPr>
        <w:t>Ledelsen av innsatsen vil alltid ligge hos den berørte brannsjef.</w:t>
      </w:r>
      <w:r>
        <w:rPr>
          <w:color w:val="000000"/>
        </w:rPr>
        <w:t xml:space="preserve"> </w:t>
      </w:r>
      <w:r w:rsidR="00792AE6">
        <w:rPr>
          <w:color w:val="000000"/>
        </w:rPr>
        <w:t>Brann- og redningsvesenet</w:t>
      </w:r>
      <w:r>
        <w:rPr>
          <w:color w:val="000000"/>
        </w:rPr>
        <w:t xml:space="preserve"> kan ikke avslå bis</w:t>
      </w:r>
      <w:r w:rsidR="00A87A26">
        <w:rPr>
          <w:color w:val="000000"/>
        </w:rPr>
        <w:t xml:space="preserve">tand fra lederstøtteordningen. </w:t>
      </w:r>
      <w:r>
        <w:rPr>
          <w:color w:val="000000"/>
        </w:rPr>
        <w:t xml:space="preserve">DSB </w:t>
      </w:r>
      <w:r w:rsidR="009D0A9C">
        <w:rPr>
          <w:color w:val="000000"/>
        </w:rPr>
        <w:t xml:space="preserve">viser til brev om </w:t>
      </w:r>
      <w:r>
        <w:rPr>
          <w:color w:val="000000"/>
        </w:rPr>
        <w:t>særskilt informasjon om omfanget, bruk og varsling av lederstøtteordningen.</w:t>
      </w:r>
    </w:p>
    <w:p w14:paraId="3499E941" w14:textId="77777777" w:rsidR="007B32B6" w:rsidRDefault="007B32B6">
      <w:pPr>
        <w:autoSpaceDE w:val="0"/>
        <w:autoSpaceDN w:val="0"/>
        <w:adjustRightInd w:val="0"/>
        <w:rPr>
          <w:color w:val="000000"/>
        </w:rPr>
      </w:pPr>
    </w:p>
    <w:p w14:paraId="0F963629" w14:textId="77777777" w:rsidR="007B32B6" w:rsidRDefault="007B32B6">
      <w:pPr>
        <w:autoSpaceDE w:val="0"/>
        <w:autoSpaceDN w:val="0"/>
        <w:adjustRightInd w:val="0"/>
        <w:rPr>
          <w:color w:val="000000"/>
        </w:rPr>
      </w:pPr>
      <w:r>
        <w:rPr>
          <w:color w:val="000000"/>
        </w:rPr>
        <w:lastRenderedPageBreak/>
        <w:t xml:space="preserve">Ved større skogbranner må </w:t>
      </w:r>
      <w:r w:rsidR="00792AE6">
        <w:rPr>
          <w:color w:val="000000"/>
        </w:rPr>
        <w:t>brann- og redningsvesenet</w:t>
      </w:r>
      <w:r>
        <w:rPr>
          <w:color w:val="000000"/>
        </w:rPr>
        <w:t xml:space="preserve"> be om bistand av Sivilforsvaret og militære mannskaper. I skogbrannutsatte områder skal </w:t>
      </w:r>
      <w:r w:rsidR="00792AE6">
        <w:rPr>
          <w:color w:val="000000"/>
        </w:rPr>
        <w:t>brann- og redningsvesenet</w:t>
      </w:r>
      <w:r>
        <w:rPr>
          <w:color w:val="000000"/>
        </w:rPr>
        <w:t xml:space="preserve"> derfor ha drøftet spørsmålet om en eventuell bistand fra disse på forhånd.</w:t>
      </w:r>
    </w:p>
    <w:p w14:paraId="10A88AAE" w14:textId="0D5DE0F7" w:rsidR="009C190B" w:rsidRDefault="009C190B" w:rsidP="009C190B">
      <w:pPr>
        <w:spacing w:before="100" w:beforeAutospacing="1" w:after="100" w:afterAutospacing="1"/>
      </w:pPr>
      <w:r>
        <w:t xml:space="preserve">Det er viktig å be om bistand fra Sivilforsvaret tidlig for at ressursene raskt kan bistå. </w:t>
      </w:r>
      <w:r w:rsidRPr="009C190B">
        <w:t xml:space="preserve">Det er også etablert Mobile forsterkningsenheter (MFE) i Sivilforsvaret. De nasjonale mobile forsterkningsenhetene er satt opp med to avdelinger. Den ene avdelingen spesialiserer seg på telt, lys, varme, samband og strøm, mens den andre på stor pumpekapasitet for brannslokking, lensing og transport utenfor vei. </w:t>
      </w:r>
    </w:p>
    <w:p w14:paraId="72A1AF1A" w14:textId="77777777" w:rsidR="006570E1" w:rsidRDefault="006570E1" w:rsidP="006570E1">
      <w:pPr>
        <w:tabs>
          <w:tab w:val="clear" w:pos="74"/>
        </w:tabs>
      </w:pPr>
      <w:r w:rsidRPr="00FA6FCE">
        <w:t>Fra 1. mars 2022 gjelder ny forskrift for Sivilforsvaret. Nytt her er at forespørsel om bistand skal rettes skriftlig til sivilforsvarsdistriktet, som vurderer og avgjør om Sivilforsvaret kan yte bistand. Med bakgrunn i dette kravet er det utarbeidet en "Rutine for beredskapsaktørene ved anmodning om bistand til Sivilforsvaret".</w:t>
      </w:r>
    </w:p>
    <w:p w14:paraId="3FC773DA" w14:textId="77777777" w:rsidR="006570E1" w:rsidRDefault="006570E1" w:rsidP="006570E1">
      <w:pPr>
        <w:tabs>
          <w:tab w:val="clear" w:pos="74"/>
        </w:tabs>
      </w:pPr>
    </w:p>
    <w:p w14:paraId="658C285D" w14:textId="7C38B150" w:rsidR="00763E96" w:rsidRPr="009C190B" w:rsidRDefault="006570E1" w:rsidP="006570E1">
      <w:pPr>
        <w:tabs>
          <w:tab w:val="clear" w:pos="74"/>
        </w:tabs>
      </w:pPr>
      <w:r>
        <w:t xml:space="preserve">Ytterligere informasjon og skjema for rekvirering er tilgjengelig nederste på denne siden: </w:t>
      </w:r>
      <w:hyperlink r:id="rId11" w:history="1">
        <w:r w:rsidRPr="00D30466">
          <w:rPr>
            <w:rStyle w:val="Hyperkobling"/>
          </w:rPr>
          <w:t>https://www.sivilforsvaret.no/dette-er-sivilforsvaret/bistand-fra-sivilforsvaret/</w:t>
        </w:r>
      </w:hyperlink>
    </w:p>
    <w:p w14:paraId="2CDCE923" w14:textId="77777777" w:rsidR="007B32B6" w:rsidRDefault="007B32B6">
      <w:pPr>
        <w:pStyle w:val="Overskrift1"/>
        <w:numPr>
          <w:ilvl w:val="0"/>
          <w:numId w:val="14"/>
        </w:numPr>
        <w:tabs>
          <w:tab w:val="left" w:pos="567"/>
        </w:tabs>
        <w:rPr>
          <w:bCs w:val="0"/>
          <w:color w:val="000000"/>
          <w:sz w:val="24"/>
        </w:rPr>
      </w:pPr>
      <w:r>
        <w:rPr>
          <w:bCs w:val="0"/>
          <w:color w:val="000000"/>
          <w:sz w:val="24"/>
        </w:rPr>
        <w:t>BRUK AV SKOGBRANNHELIKOPTER</w:t>
      </w:r>
    </w:p>
    <w:p w14:paraId="31E8B8D6" w14:textId="77777777" w:rsidR="00824D83" w:rsidRPr="00A87A26" w:rsidRDefault="00824D83" w:rsidP="00824D83">
      <w:pPr>
        <w:spacing w:before="100" w:beforeAutospacing="1" w:after="100" w:afterAutospacing="1"/>
        <w:rPr>
          <w:szCs w:val="22"/>
        </w:rPr>
      </w:pPr>
      <w:r w:rsidRPr="00A87A26">
        <w:rPr>
          <w:szCs w:val="22"/>
        </w:rPr>
        <w:t>Skogbrannhelikopter kan tilkalles til branner som er kritiske og har stort potensial for spredning. I perioder med lite nedbør og økende skogbrannfare bør brann- og redningsvesenet være særskilt oppmerksom på faren for skog-, lyng- og krattbrann, og be om støtte fra skogbrannhelikopter tidlig i et brannforløp.</w:t>
      </w:r>
    </w:p>
    <w:p w14:paraId="4807AA68" w14:textId="77777777" w:rsidR="007B32B6" w:rsidRDefault="009C190B" w:rsidP="00A87A26">
      <w:pPr>
        <w:tabs>
          <w:tab w:val="left" w:pos="567"/>
        </w:tabs>
        <w:autoSpaceDE w:val="0"/>
        <w:autoSpaceDN w:val="0"/>
        <w:adjustRightInd w:val="0"/>
        <w:rPr>
          <w:color w:val="000000"/>
        </w:rPr>
      </w:pPr>
      <w:r>
        <w:rPr>
          <w:color w:val="000000"/>
        </w:rPr>
        <w:t>S</w:t>
      </w:r>
      <w:r w:rsidR="007B32B6">
        <w:rPr>
          <w:color w:val="000000"/>
        </w:rPr>
        <w:t xml:space="preserve">kogbrannhelikopter er ment å bistå </w:t>
      </w:r>
      <w:r w:rsidR="00792AE6">
        <w:rPr>
          <w:color w:val="000000"/>
        </w:rPr>
        <w:t>brann- og redningsvesenet</w:t>
      </w:r>
      <w:r w:rsidR="007B32B6">
        <w:rPr>
          <w:color w:val="000000"/>
        </w:rPr>
        <w:t xml:space="preserve">s slokkeinnsats på bakken ved branner der spredningsfaren av ulike årsaker er omfattende. </w:t>
      </w:r>
    </w:p>
    <w:p w14:paraId="69212841" w14:textId="77777777" w:rsidR="00DD48B2" w:rsidRDefault="00DD48B2" w:rsidP="00A87A26">
      <w:pPr>
        <w:tabs>
          <w:tab w:val="left" w:pos="567"/>
        </w:tabs>
        <w:autoSpaceDE w:val="0"/>
        <w:autoSpaceDN w:val="0"/>
        <w:adjustRightInd w:val="0"/>
        <w:ind w:left="0"/>
        <w:rPr>
          <w:color w:val="000000"/>
        </w:rPr>
      </w:pPr>
    </w:p>
    <w:p w14:paraId="3812229A" w14:textId="77777777" w:rsidR="007B32B6" w:rsidRDefault="007B32B6" w:rsidP="00A87A26">
      <w:pPr>
        <w:tabs>
          <w:tab w:val="left" w:pos="567"/>
        </w:tabs>
        <w:autoSpaceDE w:val="0"/>
        <w:autoSpaceDN w:val="0"/>
        <w:adjustRightInd w:val="0"/>
        <w:rPr>
          <w:color w:val="000000"/>
        </w:rPr>
      </w:pPr>
      <w:r>
        <w:rPr>
          <w:color w:val="000000"/>
        </w:rPr>
        <w:t xml:space="preserve">Det er viktig at bakkestyrkene og helikopter samarbeider. Helikopter skal </w:t>
      </w:r>
      <w:r>
        <w:rPr>
          <w:color w:val="000000"/>
          <w:u w:val="single"/>
        </w:rPr>
        <w:t>normalt</w:t>
      </w:r>
      <w:r>
        <w:rPr>
          <w:color w:val="000000"/>
        </w:rPr>
        <w:t xml:space="preserve"> ikke benyttes til etterslokking, men kan benyttes til å fly ut mannskaper, utstyr, og fylle kar med vann til slokking på bakken. </w:t>
      </w:r>
      <w:r w:rsidR="00792AE6">
        <w:rPr>
          <w:color w:val="000000"/>
        </w:rPr>
        <w:t>Brann- og redningsvesenet</w:t>
      </w:r>
      <w:r>
        <w:rPr>
          <w:color w:val="000000"/>
        </w:rPr>
        <w:t xml:space="preserve"> vil </w:t>
      </w:r>
      <w:r w:rsidRPr="00831B1D">
        <w:rPr>
          <w:color w:val="000000"/>
          <w:u w:val="single"/>
        </w:rPr>
        <w:t xml:space="preserve">ikke kunne </w:t>
      </w:r>
      <w:proofErr w:type="gramStart"/>
      <w:r w:rsidRPr="00831B1D">
        <w:rPr>
          <w:color w:val="000000"/>
          <w:u w:val="single"/>
        </w:rPr>
        <w:t>påregne</w:t>
      </w:r>
      <w:proofErr w:type="gramEnd"/>
      <w:r>
        <w:rPr>
          <w:color w:val="000000"/>
        </w:rPr>
        <w:t xml:space="preserve"> at skogbrannhelikopter returnerer eventuelt utplassert utstyr.</w:t>
      </w:r>
    </w:p>
    <w:p w14:paraId="2AC63162" w14:textId="77777777" w:rsidR="007B32B6" w:rsidRDefault="007B32B6">
      <w:pPr>
        <w:pStyle w:val="Overskrift1"/>
        <w:numPr>
          <w:ilvl w:val="0"/>
          <w:numId w:val="14"/>
        </w:numPr>
        <w:tabs>
          <w:tab w:val="left" w:pos="567"/>
        </w:tabs>
      </w:pPr>
      <w:r>
        <w:t>TILKALLING</w:t>
      </w:r>
    </w:p>
    <w:p w14:paraId="1061425D" w14:textId="2E4EFF72" w:rsidR="007B32B6" w:rsidRDefault="007B32B6">
      <w:pPr>
        <w:tabs>
          <w:tab w:val="left" w:pos="567"/>
        </w:tabs>
        <w:autoSpaceDE w:val="0"/>
        <w:autoSpaceDN w:val="0"/>
        <w:adjustRightInd w:val="0"/>
        <w:ind w:left="142"/>
        <w:rPr>
          <w:color w:val="000000"/>
        </w:rPr>
      </w:pPr>
      <w:r>
        <w:rPr>
          <w:color w:val="000000"/>
        </w:rPr>
        <w:t xml:space="preserve">Helikopteret disponeres av Hovedredningssentralen </w:t>
      </w:r>
      <w:r w:rsidR="00831B1D">
        <w:rPr>
          <w:color w:val="000000"/>
        </w:rPr>
        <w:t xml:space="preserve">for Sør-Norge </w:t>
      </w:r>
      <w:r>
        <w:rPr>
          <w:color w:val="000000"/>
        </w:rPr>
        <w:t>(HRS</w:t>
      </w:r>
      <w:r w:rsidR="00831B1D">
        <w:rPr>
          <w:color w:val="000000"/>
        </w:rPr>
        <w:t>-S</w:t>
      </w:r>
      <w:r>
        <w:rPr>
          <w:color w:val="000000"/>
        </w:rPr>
        <w:t xml:space="preserve">), og rekvirering skjer </w:t>
      </w:r>
      <w:r w:rsidR="00792AE6">
        <w:rPr>
          <w:color w:val="000000"/>
        </w:rPr>
        <w:t xml:space="preserve">alltid </w:t>
      </w:r>
      <w:r>
        <w:rPr>
          <w:color w:val="000000"/>
        </w:rPr>
        <w:t xml:space="preserve">ved henvendelse til regional </w:t>
      </w:r>
      <w:r>
        <w:rPr>
          <w:b/>
          <w:bCs/>
          <w:color w:val="000000"/>
        </w:rPr>
        <w:t>110 - sentral</w:t>
      </w:r>
      <w:r>
        <w:rPr>
          <w:color w:val="000000"/>
        </w:rPr>
        <w:t>.</w:t>
      </w:r>
      <w:r w:rsidR="00DB1B78">
        <w:rPr>
          <w:color w:val="000000"/>
        </w:rPr>
        <w:t xml:space="preserve"> Det skal benyttes skjema for rekvisisjon av slokkebistand </w:t>
      </w:r>
      <w:r w:rsidR="006B73B3">
        <w:rPr>
          <w:color w:val="000000"/>
        </w:rPr>
        <w:t>fra</w:t>
      </w:r>
      <w:r w:rsidR="00DB1B78">
        <w:rPr>
          <w:color w:val="000000"/>
        </w:rPr>
        <w:t xml:space="preserve"> helikopter </w:t>
      </w:r>
      <w:r w:rsidR="006B73B3">
        <w:rPr>
          <w:color w:val="000000"/>
        </w:rPr>
        <w:t xml:space="preserve">(ligger vedlagt) </w:t>
      </w:r>
      <w:r w:rsidR="00DB1B78">
        <w:rPr>
          <w:color w:val="000000"/>
        </w:rPr>
        <w:t xml:space="preserve">og dette skjema skal sendes </w:t>
      </w:r>
      <w:hyperlink r:id="rId12" w:history="1">
        <w:r w:rsidR="00DB1B78" w:rsidRPr="00C0126C">
          <w:rPr>
            <w:rStyle w:val="Hyperkobling"/>
          </w:rPr>
          <w:t>brannhkp@helitrans.no</w:t>
        </w:r>
      </w:hyperlink>
      <w:r w:rsidR="00DB1B78">
        <w:rPr>
          <w:color w:val="000000"/>
        </w:rPr>
        <w:t xml:space="preserve">, </w:t>
      </w:r>
      <w:hyperlink r:id="rId13" w:history="1">
        <w:r w:rsidR="00DB1B78" w:rsidRPr="00C0126C">
          <w:rPr>
            <w:rStyle w:val="Hyperkobling"/>
          </w:rPr>
          <w:t>occ@helitrans.no</w:t>
        </w:r>
      </w:hyperlink>
      <w:r w:rsidR="00E06CE5">
        <w:rPr>
          <w:rStyle w:val="Hyperkobling"/>
        </w:rPr>
        <w:t xml:space="preserve">,  </w:t>
      </w:r>
      <w:hyperlink r:id="rId14" w:history="1">
        <w:r w:rsidR="00DB1B78" w:rsidRPr="00C0126C">
          <w:rPr>
            <w:rStyle w:val="Hyperkobling"/>
          </w:rPr>
          <w:t>beredskap@dsb.no</w:t>
        </w:r>
      </w:hyperlink>
      <w:r w:rsidR="00E06CE5">
        <w:rPr>
          <w:rStyle w:val="Hyperkobling"/>
        </w:rPr>
        <w:t xml:space="preserve"> </w:t>
      </w:r>
      <w:proofErr w:type="gramStart"/>
      <w:r w:rsidR="00E06CE5" w:rsidRPr="00E06CE5">
        <w:rPr>
          <w:rStyle w:val="Hyperkobling"/>
          <w:color w:val="auto"/>
          <w:u w:val="none"/>
        </w:rPr>
        <w:t>og</w:t>
      </w:r>
      <w:r w:rsidR="007D7C8D">
        <w:rPr>
          <w:rStyle w:val="Hyperkobling"/>
          <w:color w:val="auto"/>
          <w:u w:val="none"/>
        </w:rPr>
        <w:t xml:space="preserve"> </w:t>
      </w:r>
      <w:r w:rsidR="00DB1B78">
        <w:rPr>
          <w:color w:val="000000"/>
        </w:rPr>
        <w:t>.</w:t>
      </w:r>
      <w:proofErr w:type="gramEnd"/>
      <w:r w:rsidR="007D7C8D" w:rsidRPr="007D7C8D">
        <w:t xml:space="preserve"> </w:t>
      </w:r>
      <w:hyperlink r:id="rId15" w:history="1">
        <w:r w:rsidR="007D7C8D" w:rsidRPr="00B23F48">
          <w:rPr>
            <w:rStyle w:val="Hyperkobling"/>
          </w:rPr>
          <w:t>110@110sorvest.no</w:t>
        </w:r>
      </w:hyperlink>
      <w:r w:rsidR="007D7C8D">
        <w:rPr>
          <w:color w:val="000000"/>
        </w:rPr>
        <w:t>.</w:t>
      </w:r>
    </w:p>
    <w:p w14:paraId="7E3BA161" w14:textId="77777777" w:rsidR="007B32B6" w:rsidRDefault="00DB1B78" w:rsidP="00DB1B78">
      <w:pPr>
        <w:tabs>
          <w:tab w:val="clear" w:pos="1366"/>
          <w:tab w:val="clear" w:pos="2665"/>
          <w:tab w:val="clear" w:pos="3963"/>
          <w:tab w:val="clear" w:pos="5256"/>
          <w:tab w:val="clear" w:pos="6555"/>
          <w:tab w:val="clear" w:pos="7847"/>
          <w:tab w:val="left" w:pos="9582"/>
        </w:tabs>
        <w:autoSpaceDE w:val="0"/>
        <w:autoSpaceDN w:val="0"/>
        <w:adjustRightInd w:val="0"/>
        <w:ind w:left="142"/>
        <w:rPr>
          <w:color w:val="000000"/>
        </w:rPr>
      </w:pPr>
      <w:r>
        <w:rPr>
          <w:color w:val="000000"/>
        </w:rPr>
        <w:tab/>
      </w:r>
      <w:r>
        <w:rPr>
          <w:color w:val="000000"/>
        </w:rPr>
        <w:tab/>
      </w:r>
    </w:p>
    <w:p w14:paraId="50AAFDE6" w14:textId="77777777" w:rsidR="007B32B6" w:rsidRDefault="007B32B6">
      <w:pPr>
        <w:tabs>
          <w:tab w:val="left" w:pos="567"/>
        </w:tabs>
        <w:autoSpaceDE w:val="0"/>
        <w:autoSpaceDN w:val="0"/>
        <w:adjustRightInd w:val="0"/>
        <w:ind w:left="142"/>
        <w:rPr>
          <w:color w:val="000000"/>
        </w:rPr>
      </w:pPr>
      <w:r>
        <w:rPr>
          <w:color w:val="000000"/>
        </w:rPr>
        <w:t>Ved rekvirering skal landingsplass og brannstedet oppgis på følgende måter:</w:t>
      </w:r>
    </w:p>
    <w:p w14:paraId="4ADB3D8A" w14:textId="77777777" w:rsidR="007B32B6" w:rsidRDefault="007B32B6">
      <w:pPr>
        <w:numPr>
          <w:ilvl w:val="0"/>
          <w:numId w:val="13"/>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rPr>
          <w:color w:val="000000"/>
        </w:rPr>
      </w:pPr>
      <w:r>
        <w:rPr>
          <w:color w:val="000000"/>
        </w:rPr>
        <w:t>Fylke, kommune, nærmere stedsnavn</w:t>
      </w:r>
    </w:p>
    <w:p w14:paraId="57D4C0EE" w14:textId="77777777" w:rsidR="007B32B6" w:rsidRDefault="007B32B6">
      <w:pPr>
        <w:numPr>
          <w:ilvl w:val="0"/>
          <w:numId w:val="13"/>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rPr>
          <w:color w:val="000000"/>
        </w:rPr>
      </w:pPr>
      <w:r>
        <w:rPr>
          <w:color w:val="000000"/>
        </w:rPr>
        <w:t>Koordinater etter kart ved lengde og breddgrad</w:t>
      </w:r>
    </w:p>
    <w:p w14:paraId="17FA5696" w14:textId="77777777" w:rsidR="007B32B6" w:rsidRDefault="007B32B6">
      <w:pPr>
        <w:pStyle w:val="Overskrift1"/>
        <w:numPr>
          <w:ilvl w:val="0"/>
          <w:numId w:val="14"/>
        </w:numPr>
        <w:tabs>
          <w:tab w:val="left" w:pos="567"/>
        </w:tabs>
        <w:rPr>
          <w:bCs w:val="0"/>
          <w:color w:val="000000"/>
          <w:sz w:val="24"/>
        </w:rPr>
      </w:pPr>
      <w:r>
        <w:rPr>
          <w:bCs w:val="0"/>
          <w:color w:val="000000"/>
          <w:sz w:val="24"/>
        </w:rPr>
        <w:t>REKVISISJONSMYNDIGHET</w:t>
      </w:r>
    </w:p>
    <w:p w14:paraId="79D87016" w14:textId="77777777" w:rsidR="007B32B6" w:rsidRDefault="007B32B6">
      <w:pPr>
        <w:tabs>
          <w:tab w:val="left" w:pos="567"/>
        </w:tabs>
        <w:autoSpaceDE w:val="0"/>
        <w:autoSpaceDN w:val="0"/>
        <w:adjustRightInd w:val="0"/>
        <w:ind w:left="142"/>
        <w:rPr>
          <w:color w:val="000000"/>
        </w:rPr>
      </w:pPr>
      <w:r>
        <w:rPr>
          <w:color w:val="000000"/>
        </w:rPr>
        <w:t>Skogbrannhelikopteret kan rekvireres av:</w:t>
      </w:r>
    </w:p>
    <w:p w14:paraId="7F50F3A6" w14:textId="77777777" w:rsidR="007B32B6" w:rsidRDefault="007B32B6" w:rsidP="00A87A26">
      <w:pPr>
        <w:numPr>
          <w:ilvl w:val="0"/>
          <w:numId w:val="13"/>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rPr>
          <w:color w:val="000000"/>
        </w:rPr>
      </w:pPr>
      <w:r>
        <w:rPr>
          <w:color w:val="000000"/>
        </w:rPr>
        <w:t>Brannsjefen i brannrammet kommune</w:t>
      </w:r>
      <w:r w:rsidR="00B77447">
        <w:rPr>
          <w:color w:val="000000"/>
        </w:rPr>
        <w:t xml:space="preserve"> gjennom </w:t>
      </w:r>
      <w:r w:rsidR="000B2E42">
        <w:rPr>
          <w:color w:val="000000"/>
        </w:rPr>
        <w:t>regional</w:t>
      </w:r>
      <w:r w:rsidR="00B77447">
        <w:rPr>
          <w:color w:val="000000"/>
        </w:rPr>
        <w:t xml:space="preserve"> 110-sentral</w:t>
      </w:r>
      <w:r>
        <w:rPr>
          <w:color w:val="000000"/>
        </w:rPr>
        <w:t>.</w:t>
      </w:r>
    </w:p>
    <w:p w14:paraId="5FA02AA7" w14:textId="77777777" w:rsidR="007B32B6" w:rsidRDefault="007B32B6" w:rsidP="00A87A26">
      <w:pPr>
        <w:numPr>
          <w:ilvl w:val="0"/>
          <w:numId w:val="13"/>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rPr>
          <w:color w:val="000000"/>
        </w:rPr>
      </w:pPr>
      <w:r>
        <w:rPr>
          <w:color w:val="000000"/>
        </w:rPr>
        <w:t>Politimesteren når øverste ledelse av innsatsen er Lokal redningssentral (LRS)</w:t>
      </w:r>
    </w:p>
    <w:p w14:paraId="1E91328B" w14:textId="77777777" w:rsidR="007B32B6" w:rsidRDefault="007B32B6">
      <w:pPr>
        <w:pStyle w:val="Overskrift1"/>
        <w:numPr>
          <w:ilvl w:val="0"/>
          <w:numId w:val="14"/>
        </w:numPr>
        <w:tabs>
          <w:tab w:val="left" w:pos="567"/>
        </w:tabs>
        <w:rPr>
          <w:bCs w:val="0"/>
          <w:color w:val="000000"/>
          <w:sz w:val="24"/>
        </w:rPr>
      </w:pPr>
      <w:r>
        <w:rPr>
          <w:bCs w:val="0"/>
          <w:color w:val="000000"/>
          <w:sz w:val="24"/>
        </w:rPr>
        <w:t>PRIORITERING</w:t>
      </w:r>
    </w:p>
    <w:p w14:paraId="434CCB39" w14:textId="77777777" w:rsidR="007B32B6" w:rsidRDefault="007B32B6">
      <w:pPr>
        <w:tabs>
          <w:tab w:val="left" w:pos="567"/>
        </w:tabs>
        <w:autoSpaceDE w:val="0"/>
        <w:autoSpaceDN w:val="0"/>
        <w:adjustRightInd w:val="0"/>
        <w:ind w:left="142"/>
        <w:rPr>
          <w:color w:val="000000"/>
        </w:rPr>
      </w:pPr>
      <w:r>
        <w:rPr>
          <w:color w:val="000000"/>
        </w:rPr>
        <w:t>Prioriteringen av skogbrannhelikopteret bestemmes av:</w:t>
      </w:r>
    </w:p>
    <w:p w14:paraId="741D238B" w14:textId="77777777" w:rsidR="007B32B6" w:rsidRDefault="007B32B6">
      <w:pPr>
        <w:tabs>
          <w:tab w:val="left" w:pos="567"/>
        </w:tabs>
        <w:autoSpaceDE w:val="0"/>
        <w:autoSpaceDN w:val="0"/>
        <w:adjustRightInd w:val="0"/>
        <w:ind w:left="142"/>
        <w:rPr>
          <w:rFonts w:ascii="Arial" w:hAnsi="Arial" w:cs="Arial"/>
          <w:b/>
          <w:bCs/>
          <w:color w:val="000000"/>
        </w:rPr>
      </w:pPr>
    </w:p>
    <w:p w14:paraId="1CE98389" w14:textId="77777777" w:rsidR="007B32B6" w:rsidRDefault="007B32B6">
      <w:pPr>
        <w:tabs>
          <w:tab w:val="left" w:pos="567"/>
        </w:tabs>
        <w:autoSpaceDE w:val="0"/>
        <w:autoSpaceDN w:val="0"/>
        <w:adjustRightInd w:val="0"/>
        <w:ind w:left="142"/>
        <w:rPr>
          <w:rFonts w:ascii="Arial" w:hAnsi="Arial" w:cs="Arial"/>
          <w:b/>
          <w:bCs/>
          <w:color w:val="000000"/>
        </w:rPr>
      </w:pPr>
      <w:r>
        <w:rPr>
          <w:rFonts w:ascii="Arial" w:hAnsi="Arial" w:cs="Arial"/>
          <w:b/>
          <w:bCs/>
          <w:color w:val="000000"/>
        </w:rPr>
        <w:t xml:space="preserve">Hovedredningssentralen </w:t>
      </w:r>
      <w:r w:rsidR="00831B1D">
        <w:rPr>
          <w:rFonts w:ascii="Arial" w:hAnsi="Arial" w:cs="Arial"/>
          <w:b/>
          <w:bCs/>
          <w:color w:val="000000"/>
        </w:rPr>
        <w:t xml:space="preserve">for Sør-Norge </w:t>
      </w:r>
      <w:r>
        <w:rPr>
          <w:rFonts w:ascii="Arial" w:hAnsi="Arial" w:cs="Arial"/>
          <w:b/>
          <w:bCs/>
          <w:color w:val="000000"/>
        </w:rPr>
        <w:t>(HRS</w:t>
      </w:r>
      <w:r w:rsidR="00831B1D">
        <w:rPr>
          <w:rFonts w:ascii="Arial" w:hAnsi="Arial" w:cs="Arial"/>
          <w:b/>
          <w:bCs/>
          <w:color w:val="000000"/>
        </w:rPr>
        <w:t>-S</w:t>
      </w:r>
      <w:r>
        <w:rPr>
          <w:rFonts w:ascii="Arial" w:hAnsi="Arial" w:cs="Arial"/>
          <w:b/>
          <w:bCs/>
          <w:color w:val="000000"/>
        </w:rPr>
        <w:t>)</w:t>
      </w:r>
    </w:p>
    <w:p w14:paraId="4567D1F2" w14:textId="77777777" w:rsidR="007B32B6" w:rsidRDefault="007B32B6">
      <w:pPr>
        <w:tabs>
          <w:tab w:val="left" w:pos="567"/>
        </w:tabs>
        <w:autoSpaceDE w:val="0"/>
        <w:autoSpaceDN w:val="0"/>
        <w:adjustRightInd w:val="0"/>
        <w:ind w:left="142"/>
        <w:rPr>
          <w:color w:val="000000"/>
        </w:rPr>
      </w:pPr>
    </w:p>
    <w:p w14:paraId="3AEE0D14" w14:textId="16E7C934" w:rsidR="007B32B6" w:rsidRDefault="007B32B6">
      <w:pPr>
        <w:tabs>
          <w:tab w:val="left" w:pos="567"/>
        </w:tabs>
        <w:autoSpaceDE w:val="0"/>
        <w:autoSpaceDN w:val="0"/>
        <w:adjustRightInd w:val="0"/>
        <w:ind w:left="142"/>
        <w:rPr>
          <w:color w:val="000000"/>
        </w:rPr>
      </w:pPr>
      <w:r>
        <w:rPr>
          <w:color w:val="000000"/>
        </w:rPr>
        <w:t xml:space="preserve">Dersom det oppstår flere skogbranner </w:t>
      </w:r>
      <w:proofErr w:type="gramStart"/>
      <w:r>
        <w:rPr>
          <w:color w:val="000000"/>
        </w:rPr>
        <w:t>samtidig</w:t>
      </w:r>
      <w:proofErr w:type="gramEnd"/>
      <w:r>
        <w:rPr>
          <w:color w:val="000000"/>
        </w:rPr>
        <w:t xml:space="preserve"> kan det bli nødvendig å prioritere tildeling av helikopterressurser. DSB har for </w:t>
      </w:r>
      <w:r w:rsidR="00C62964">
        <w:rPr>
          <w:color w:val="000000"/>
        </w:rPr>
        <w:t>202</w:t>
      </w:r>
      <w:r w:rsidR="00AC620E">
        <w:rPr>
          <w:color w:val="000000"/>
        </w:rPr>
        <w:t>4</w:t>
      </w:r>
      <w:r w:rsidR="00DB1B78">
        <w:rPr>
          <w:color w:val="000000"/>
        </w:rPr>
        <w:t xml:space="preserve"> </w:t>
      </w:r>
      <w:r>
        <w:rPr>
          <w:color w:val="000000"/>
        </w:rPr>
        <w:t>fastsatt kriteriene for tildeling av skogbrannhelikopter dersom det er nødvendig å prioritere slik innsats. HRS vil ved samtidige hendelser prioritere innsats med skogbrannhelikopter til branner som truer;</w:t>
      </w:r>
    </w:p>
    <w:p w14:paraId="59787BC6" w14:textId="77777777" w:rsidR="007B32B6" w:rsidRDefault="007B32B6">
      <w:pPr>
        <w:tabs>
          <w:tab w:val="left" w:pos="567"/>
        </w:tabs>
        <w:autoSpaceDE w:val="0"/>
        <w:autoSpaceDN w:val="0"/>
        <w:adjustRightInd w:val="0"/>
        <w:ind w:left="142"/>
        <w:rPr>
          <w:color w:val="000000"/>
        </w:rPr>
      </w:pPr>
    </w:p>
    <w:p w14:paraId="7E314E04" w14:textId="77777777" w:rsidR="007B32B6" w:rsidRDefault="007B32B6">
      <w:pPr>
        <w:numPr>
          <w:ilvl w:val="0"/>
          <w:numId w:val="12"/>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ind w:left="142" w:firstLine="0"/>
        <w:rPr>
          <w:color w:val="000000"/>
        </w:rPr>
      </w:pPr>
      <w:r>
        <w:rPr>
          <w:color w:val="000000"/>
        </w:rPr>
        <w:t xml:space="preserve">liv og helse </w:t>
      </w:r>
    </w:p>
    <w:p w14:paraId="448AEFA8" w14:textId="77777777" w:rsidR="007B32B6" w:rsidRDefault="007B32B6">
      <w:pPr>
        <w:numPr>
          <w:ilvl w:val="0"/>
          <w:numId w:val="12"/>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ind w:left="142" w:firstLine="0"/>
        <w:rPr>
          <w:color w:val="000000"/>
        </w:rPr>
      </w:pPr>
      <w:r>
        <w:rPr>
          <w:color w:val="000000"/>
        </w:rPr>
        <w:t>bebyggelse og viktig infrastruktur (kraftnett, trafikkårer med mer)</w:t>
      </w:r>
    </w:p>
    <w:p w14:paraId="2118D1C8" w14:textId="77777777" w:rsidR="007B32B6" w:rsidRDefault="007B32B6">
      <w:pPr>
        <w:numPr>
          <w:ilvl w:val="0"/>
          <w:numId w:val="12"/>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ind w:left="142" w:firstLine="0"/>
        <w:rPr>
          <w:b/>
          <w:sz w:val="18"/>
        </w:rPr>
      </w:pPr>
      <w:r>
        <w:t>produktiv skog (branner med største spredningsfare dekkes først)</w:t>
      </w:r>
    </w:p>
    <w:p w14:paraId="50349FA6" w14:textId="77777777" w:rsidR="007B32B6" w:rsidRDefault="007B32B6">
      <w:pPr>
        <w:numPr>
          <w:ilvl w:val="0"/>
          <w:numId w:val="12"/>
        </w:numPr>
        <w:tabs>
          <w:tab w:val="clear" w:pos="74"/>
          <w:tab w:val="clear" w:pos="1366"/>
          <w:tab w:val="clear" w:pos="2665"/>
          <w:tab w:val="clear" w:pos="3963"/>
          <w:tab w:val="clear" w:pos="5256"/>
          <w:tab w:val="clear" w:pos="6555"/>
          <w:tab w:val="clear" w:pos="7847"/>
          <w:tab w:val="clear" w:pos="9146"/>
          <w:tab w:val="left" w:pos="567"/>
        </w:tabs>
        <w:autoSpaceDE w:val="0"/>
        <w:autoSpaceDN w:val="0"/>
        <w:adjustRightInd w:val="0"/>
        <w:ind w:left="142" w:firstLine="0"/>
        <w:rPr>
          <w:bCs/>
        </w:rPr>
      </w:pPr>
      <w:r>
        <w:rPr>
          <w:bCs/>
        </w:rPr>
        <w:t>busk, kratt, lyng og utmark - ikke produktiv skog</w:t>
      </w:r>
    </w:p>
    <w:p w14:paraId="0DDD93C7" w14:textId="77777777" w:rsidR="007B32B6" w:rsidRDefault="007B32B6">
      <w:pPr>
        <w:tabs>
          <w:tab w:val="left" w:pos="567"/>
          <w:tab w:val="left" w:pos="2400"/>
        </w:tabs>
        <w:autoSpaceDE w:val="0"/>
        <w:autoSpaceDN w:val="0"/>
        <w:adjustRightInd w:val="0"/>
        <w:ind w:left="142"/>
        <w:rPr>
          <w:color w:val="000000"/>
        </w:rPr>
      </w:pPr>
      <w:r>
        <w:rPr>
          <w:color w:val="000000"/>
        </w:rPr>
        <w:tab/>
      </w:r>
    </w:p>
    <w:p w14:paraId="087ADF10" w14:textId="77777777" w:rsidR="007B32B6" w:rsidRDefault="007B32B6">
      <w:pPr>
        <w:tabs>
          <w:tab w:val="left" w:pos="567"/>
        </w:tabs>
        <w:autoSpaceDE w:val="0"/>
        <w:autoSpaceDN w:val="0"/>
        <w:adjustRightInd w:val="0"/>
        <w:ind w:left="142"/>
        <w:rPr>
          <w:color w:val="000000"/>
        </w:rPr>
      </w:pPr>
      <w:r>
        <w:rPr>
          <w:color w:val="000000"/>
        </w:rPr>
        <w:t>Skogbrannhelikopter settes normalt ikke inn for å drive etterslokking, og bruk av skogbrannhelikopteret til annen tjeneste enn skogbrannslukking skal godkjennes av HRS</w:t>
      </w:r>
      <w:r w:rsidR="00831B1D">
        <w:rPr>
          <w:color w:val="000000"/>
        </w:rPr>
        <w:t>-S</w:t>
      </w:r>
      <w:r>
        <w:rPr>
          <w:color w:val="000000"/>
        </w:rPr>
        <w:t>/DSB. Se vedlegg 2.</w:t>
      </w:r>
    </w:p>
    <w:p w14:paraId="6CCC0AE7" w14:textId="77777777" w:rsidR="007B32B6" w:rsidRDefault="007B32B6">
      <w:pPr>
        <w:pStyle w:val="Overskrift1"/>
        <w:numPr>
          <w:ilvl w:val="0"/>
          <w:numId w:val="14"/>
        </w:numPr>
        <w:tabs>
          <w:tab w:val="left" w:pos="567"/>
        </w:tabs>
        <w:rPr>
          <w:bCs w:val="0"/>
          <w:color w:val="000000"/>
          <w:sz w:val="24"/>
        </w:rPr>
      </w:pPr>
      <w:r>
        <w:rPr>
          <w:bCs w:val="0"/>
          <w:color w:val="000000"/>
          <w:sz w:val="24"/>
        </w:rPr>
        <w:t>KOSTNADER</w:t>
      </w:r>
    </w:p>
    <w:p w14:paraId="6ACB328E" w14:textId="77777777" w:rsidR="007B32B6" w:rsidRDefault="007B32B6">
      <w:pPr>
        <w:tabs>
          <w:tab w:val="left" w:pos="567"/>
        </w:tabs>
        <w:autoSpaceDE w:val="0"/>
        <w:autoSpaceDN w:val="0"/>
        <w:adjustRightInd w:val="0"/>
        <w:ind w:left="142"/>
        <w:rPr>
          <w:color w:val="000000"/>
        </w:rPr>
      </w:pPr>
      <w:r>
        <w:rPr>
          <w:color w:val="000000"/>
        </w:rPr>
        <w:t>Kostnader for helikopterberedskap rekvirert gjennom HRS</w:t>
      </w:r>
      <w:r w:rsidR="00831B1D">
        <w:rPr>
          <w:color w:val="000000"/>
        </w:rPr>
        <w:t>-S</w:t>
      </w:r>
      <w:r>
        <w:rPr>
          <w:color w:val="000000"/>
        </w:rPr>
        <w:t xml:space="preserve"> dekkes av Staten. Er rekvireringen ikke gjort gjennom HRS</w:t>
      </w:r>
      <w:r w:rsidR="00831B1D">
        <w:rPr>
          <w:color w:val="000000"/>
        </w:rPr>
        <w:t>-S</w:t>
      </w:r>
      <w:r>
        <w:rPr>
          <w:color w:val="000000"/>
        </w:rPr>
        <w:t>, må rekvirent selv dekke utgiftene til helikopterstøtte.</w:t>
      </w:r>
    </w:p>
    <w:p w14:paraId="105F6E7F" w14:textId="77777777" w:rsidR="007B32B6" w:rsidRDefault="007B32B6">
      <w:pPr>
        <w:pStyle w:val="Overskrift1"/>
        <w:numPr>
          <w:ilvl w:val="0"/>
          <w:numId w:val="14"/>
        </w:numPr>
        <w:tabs>
          <w:tab w:val="left" w:pos="567"/>
        </w:tabs>
        <w:rPr>
          <w:bCs w:val="0"/>
          <w:color w:val="000000"/>
          <w:sz w:val="24"/>
        </w:rPr>
      </w:pPr>
      <w:r>
        <w:rPr>
          <w:bCs w:val="0"/>
          <w:color w:val="000000"/>
          <w:sz w:val="24"/>
        </w:rPr>
        <w:t>KOMMUNIKASJON</w:t>
      </w:r>
    </w:p>
    <w:p w14:paraId="381EA9D2" w14:textId="77777777" w:rsidR="00DD48B2" w:rsidRDefault="00DD48B2">
      <w:pPr>
        <w:tabs>
          <w:tab w:val="left" w:pos="567"/>
        </w:tabs>
        <w:ind w:left="142"/>
        <w:rPr>
          <w:color w:val="000000"/>
        </w:rPr>
      </w:pPr>
      <w:r>
        <w:rPr>
          <w:color w:val="000000"/>
        </w:rPr>
        <w:t xml:space="preserve">Nødnett er </w:t>
      </w:r>
      <w:r w:rsidR="00BF0F79">
        <w:rPr>
          <w:color w:val="000000"/>
        </w:rPr>
        <w:t>tilgjengelig</w:t>
      </w:r>
      <w:r>
        <w:rPr>
          <w:color w:val="000000"/>
        </w:rPr>
        <w:t xml:space="preserve"> i skogbrannhelikopteret og Alarmsentral Brann </w:t>
      </w:r>
      <w:r w:rsidR="000B2E42">
        <w:rPr>
          <w:color w:val="000000"/>
        </w:rPr>
        <w:t>Sør-Vest</w:t>
      </w:r>
      <w:r>
        <w:rPr>
          <w:color w:val="000000"/>
        </w:rPr>
        <w:t xml:space="preserve"> vil tildele skogbranntalegruppe som kan benyttes til kontakt med lederstøtte og skogbrannhelikopteret. </w:t>
      </w:r>
      <w:r>
        <w:t xml:space="preserve">Grunnet ulike geografiske avgrensninger for Nødnett-basestasjonene til bruk for helikopter (AGA-nettet) og de vanlige Nødnett-basestasjonene anbefales det sterkt å benytte de nasjonale skogbranngruppene ved kommunikasjon med helikopteret.  </w:t>
      </w:r>
    </w:p>
    <w:p w14:paraId="0B65B329" w14:textId="77777777" w:rsidR="00DD48B2" w:rsidRDefault="00DD48B2">
      <w:pPr>
        <w:tabs>
          <w:tab w:val="left" w:pos="567"/>
        </w:tabs>
        <w:ind w:left="142"/>
        <w:rPr>
          <w:color w:val="000000"/>
        </w:rPr>
      </w:pPr>
    </w:p>
    <w:p w14:paraId="5796E583" w14:textId="77777777" w:rsidR="007B32B6" w:rsidRDefault="007B32B6">
      <w:pPr>
        <w:tabs>
          <w:tab w:val="left" w:pos="567"/>
        </w:tabs>
        <w:ind w:left="142"/>
        <w:rPr>
          <w:color w:val="000000"/>
        </w:rPr>
      </w:pPr>
      <w:r>
        <w:rPr>
          <w:color w:val="000000"/>
        </w:rPr>
        <w:t>Ta kort kont</w:t>
      </w:r>
      <w:r w:rsidR="00DD48B2">
        <w:rPr>
          <w:color w:val="000000"/>
        </w:rPr>
        <w:t xml:space="preserve">akt med flyger før landing. Gjør avtale om bruk av </w:t>
      </w:r>
      <w:proofErr w:type="spellStart"/>
      <w:r w:rsidR="00DD48B2">
        <w:rPr>
          <w:color w:val="000000"/>
        </w:rPr>
        <w:t>talegrupper</w:t>
      </w:r>
      <w:proofErr w:type="spellEnd"/>
      <w:r w:rsidR="00DD48B2">
        <w:rPr>
          <w:color w:val="000000"/>
        </w:rPr>
        <w:t xml:space="preserve"> og bruk av samband</w:t>
      </w:r>
      <w:r w:rsidR="007152F1">
        <w:rPr>
          <w:color w:val="000000"/>
        </w:rPr>
        <w:t>.</w:t>
      </w:r>
    </w:p>
    <w:p w14:paraId="52EFC694" w14:textId="77777777" w:rsidR="007B32B6" w:rsidRDefault="007B32B6">
      <w:pPr>
        <w:pStyle w:val="Overskrift1"/>
        <w:numPr>
          <w:ilvl w:val="0"/>
          <w:numId w:val="14"/>
        </w:numPr>
        <w:tabs>
          <w:tab w:val="left" w:pos="567"/>
        </w:tabs>
        <w:rPr>
          <w:sz w:val="24"/>
          <w:szCs w:val="24"/>
        </w:rPr>
      </w:pPr>
      <w:r>
        <w:rPr>
          <w:sz w:val="24"/>
          <w:szCs w:val="24"/>
        </w:rPr>
        <w:t>SIKKERHETSREGLER VED TRANSPORT AV MATERIELL OG MANNSKAP</w:t>
      </w:r>
    </w:p>
    <w:p w14:paraId="53A1FC7F" w14:textId="77777777" w:rsidR="007B32B6" w:rsidRDefault="007B32B6">
      <w:pPr>
        <w:tabs>
          <w:tab w:val="left" w:pos="567"/>
        </w:tabs>
        <w:ind w:left="142"/>
      </w:pPr>
      <w:r>
        <w:t>OMBORD- OG AVSTIGNING</w:t>
      </w:r>
    </w:p>
    <w:p w14:paraId="08608116" w14:textId="77777777" w:rsidR="007B32B6" w:rsidRDefault="007B32B6">
      <w:pPr>
        <w:tabs>
          <w:tab w:val="clear" w:pos="2665"/>
          <w:tab w:val="left" w:pos="567"/>
          <w:tab w:val="left" w:pos="2090"/>
        </w:tabs>
        <w:ind w:left="142"/>
      </w:pPr>
      <w:r>
        <w:t>Gå til helikopteret skrått FORFRA</w:t>
      </w:r>
    </w:p>
    <w:p w14:paraId="7944E083" w14:textId="77777777" w:rsidR="007B32B6" w:rsidRDefault="007B32B6">
      <w:pPr>
        <w:tabs>
          <w:tab w:val="clear" w:pos="2665"/>
          <w:tab w:val="left" w:pos="567"/>
          <w:tab w:val="left" w:pos="2090"/>
        </w:tabs>
        <w:ind w:left="142"/>
      </w:pPr>
      <w:r>
        <w:t>Forlat helikopteret skrått FOROVER</w:t>
      </w:r>
    </w:p>
    <w:p w14:paraId="6265F248" w14:textId="77777777" w:rsidR="007B32B6" w:rsidRDefault="007B32B6">
      <w:pPr>
        <w:tabs>
          <w:tab w:val="clear" w:pos="2665"/>
          <w:tab w:val="left" w:pos="567"/>
          <w:tab w:val="left" w:pos="2090"/>
        </w:tabs>
        <w:ind w:left="142"/>
      </w:pPr>
      <w:r>
        <w:t>Vent på tegn (klarsignal) fra flyger for ombord- og avstigning</w:t>
      </w:r>
    </w:p>
    <w:p w14:paraId="7C0C952F" w14:textId="77777777" w:rsidR="007B32B6" w:rsidRDefault="007B32B6">
      <w:pPr>
        <w:tabs>
          <w:tab w:val="clear" w:pos="2665"/>
          <w:tab w:val="left" w:pos="567"/>
          <w:tab w:val="left" w:pos="2090"/>
        </w:tabs>
        <w:ind w:left="142"/>
      </w:pPr>
      <w:r>
        <w:t>Lukk dørene etter deg.</w:t>
      </w:r>
    </w:p>
    <w:p w14:paraId="09C434E6" w14:textId="77777777" w:rsidR="007B32B6" w:rsidRDefault="007B32B6">
      <w:pPr>
        <w:tabs>
          <w:tab w:val="clear" w:pos="2665"/>
          <w:tab w:val="left" w:pos="567"/>
          <w:tab w:val="left" w:pos="2090"/>
        </w:tabs>
        <w:ind w:left="142"/>
      </w:pPr>
    </w:p>
    <w:p w14:paraId="472E02BE" w14:textId="77777777" w:rsidR="007B32B6" w:rsidRDefault="007B32B6">
      <w:pPr>
        <w:tabs>
          <w:tab w:val="clear" w:pos="1366"/>
          <w:tab w:val="left" w:pos="567"/>
          <w:tab w:val="left" w:pos="1418"/>
        </w:tabs>
        <w:ind w:left="142"/>
      </w:pPr>
      <w:r>
        <w:t>LANGE GJENSTANDER</w:t>
      </w:r>
    </w:p>
    <w:p w14:paraId="4B2C0CCA" w14:textId="77777777" w:rsidR="007B32B6" w:rsidRDefault="007B32B6">
      <w:pPr>
        <w:tabs>
          <w:tab w:val="clear" w:pos="1366"/>
          <w:tab w:val="left" w:pos="567"/>
          <w:tab w:val="left" w:pos="1418"/>
        </w:tabs>
        <w:ind w:left="142"/>
      </w:pPr>
      <w:r>
        <w:t>som staver, stenger og antenner bæres i vannrett stilling i nærheten av helikopteret.</w:t>
      </w:r>
    </w:p>
    <w:p w14:paraId="73F36C15" w14:textId="77777777" w:rsidR="007B32B6" w:rsidRDefault="007B32B6">
      <w:pPr>
        <w:tabs>
          <w:tab w:val="left" w:pos="567"/>
        </w:tabs>
        <w:ind w:left="142"/>
      </w:pPr>
    </w:p>
    <w:p w14:paraId="5C866580" w14:textId="77777777" w:rsidR="007B32B6" w:rsidRDefault="007B32B6">
      <w:pPr>
        <w:tabs>
          <w:tab w:val="clear" w:pos="2665"/>
          <w:tab w:val="left" w:pos="567"/>
          <w:tab w:val="left" w:pos="2090"/>
        </w:tabs>
        <w:ind w:left="142"/>
      </w:pPr>
      <w:r>
        <w:t>SIKKERHETSBELTE</w:t>
      </w:r>
    </w:p>
    <w:p w14:paraId="2AF0D3B7" w14:textId="77777777" w:rsidR="007B32B6" w:rsidRDefault="007B32B6">
      <w:pPr>
        <w:tabs>
          <w:tab w:val="clear" w:pos="2665"/>
          <w:tab w:val="left" w:pos="567"/>
          <w:tab w:val="left" w:pos="2090"/>
        </w:tabs>
        <w:ind w:left="142"/>
      </w:pPr>
      <w:r>
        <w:t>Passasjerene skal alltid være fastspent.</w:t>
      </w:r>
    </w:p>
    <w:p w14:paraId="73F6E2C0" w14:textId="77777777" w:rsidR="007B32B6" w:rsidRDefault="007B32B6">
      <w:pPr>
        <w:tabs>
          <w:tab w:val="clear" w:pos="2665"/>
          <w:tab w:val="left" w:pos="567"/>
          <w:tab w:val="left" w:pos="2090"/>
        </w:tabs>
        <w:ind w:left="142"/>
      </w:pPr>
    </w:p>
    <w:p w14:paraId="6165E6B2" w14:textId="77777777" w:rsidR="007B32B6" w:rsidRDefault="007B32B6">
      <w:pPr>
        <w:tabs>
          <w:tab w:val="clear" w:pos="2665"/>
          <w:tab w:val="left" w:pos="567"/>
          <w:tab w:val="left" w:pos="2090"/>
        </w:tabs>
        <w:ind w:left="142"/>
      </w:pPr>
      <w:r>
        <w:t>FLYTEVEST</w:t>
      </w:r>
    </w:p>
    <w:p w14:paraId="1D5019C0" w14:textId="77777777" w:rsidR="007B32B6" w:rsidRDefault="007B32B6">
      <w:pPr>
        <w:tabs>
          <w:tab w:val="clear" w:pos="2665"/>
          <w:tab w:val="left" w:pos="567"/>
          <w:tab w:val="left" w:pos="2090"/>
        </w:tabs>
        <w:ind w:left="142"/>
      </w:pPr>
      <w:r>
        <w:t>Flytevest brukes etter flygerens anvisninger.</w:t>
      </w:r>
    </w:p>
    <w:p w14:paraId="24F8A17C" w14:textId="77777777" w:rsidR="007B32B6" w:rsidRDefault="007B32B6">
      <w:pPr>
        <w:tabs>
          <w:tab w:val="clear" w:pos="2665"/>
          <w:tab w:val="left" w:pos="567"/>
          <w:tab w:val="left" w:pos="2090"/>
        </w:tabs>
        <w:ind w:left="142"/>
      </w:pPr>
    </w:p>
    <w:p w14:paraId="7157D781" w14:textId="77777777" w:rsidR="007B32B6" w:rsidRDefault="007B32B6">
      <w:pPr>
        <w:tabs>
          <w:tab w:val="clear" w:pos="2665"/>
          <w:tab w:val="left" w:pos="567"/>
          <w:tab w:val="left" w:pos="2090"/>
        </w:tabs>
        <w:ind w:left="142"/>
      </w:pPr>
      <w:r>
        <w:t>NØDLANDING</w:t>
      </w:r>
    </w:p>
    <w:p w14:paraId="51F35850" w14:textId="77777777" w:rsidR="007B32B6" w:rsidRDefault="007B32B6">
      <w:pPr>
        <w:tabs>
          <w:tab w:val="clear" w:pos="2665"/>
          <w:tab w:val="left" w:pos="567"/>
          <w:tab w:val="left" w:pos="2090"/>
        </w:tabs>
        <w:ind w:left="142"/>
      </w:pPr>
      <w:r>
        <w:t>På vann:</w:t>
      </w:r>
    </w:p>
    <w:p w14:paraId="7F8FD6FD" w14:textId="77777777" w:rsidR="007B32B6" w:rsidRDefault="007B32B6">
      <w:pPr>
        <w:tabs>
          <w:tab w:val="clear" w:pos="2665"/>
          <w:tab w:val="left" w:pos="567"/>
          <w:tab w:val="left" w:pos="2090"/>
        </w:tabs>
        <w:ind w:left="142"/>
      </w:pPr>
      <w:r>
        <w:t>Dørene åpnes</w:t>
      </w:r>
    </w:p>
    <w:p w14:paraId="4C37B79F" w14:textId="77777777" w:rsidR="007B32B6" w:rsidRDefault="007B32B6">
      <w:pPr>
        <w:tabs>
          <w:tab w:val="clear" w:pos="2665"/>
          <w:tab w:val="left" w:pos="567"/>
          <w:tab w:val="left" w:pos="2090"/>
        </w:tabs>
        <w:ind w:left="142"/>
      </w:pPr>
      <w:r>
        <w:t>Bli sittende fastspent til rotoren har stoppet</w:t>
      </w:r>
    </w:p>
    <w:p w14:paraId="108C3797" w14:textId="77777777" w:rsidR="007B32B6" w:rsidRDefault="007B32B6">
      <w:pPr>
        <w:tabs>
          <w:tab w:val="clear" w:pos="2665"/>
          <w:tab w:val="left" w:pos="567"/>
          <w:tab w:val="left" w:pos="2090"/>
        </w:tabs>
        <w:ind w:left="142"/>
      </w:pPr>
      <w:proofErr w:type="gramStart"/>
      <w:r>
        <w:t>Løs sikkerhetsbelte</w:t>
      </w:r>
      <w:proofErr w:type="gramEnd"/>
    </w:p>
    <w:p w14:paraId="6E3D53C0" w14:textId="77777777" w:rsidR="007B32B6" w:rsidRDefault="007B32B6">
      <w:pPr>
        <w:tabs>
          <w:tab w:val="clear" w:pos="2665"/>
          <w:tab w:val="left" w:pos="567"/>
          <w:tab w:val="left" w:pos="2090"/>
        </w:tabs>
        <w:ind w:left="142"/>
      </w:pPr>
      <w:r>
        <w:t>Forlat helikopteret</w:t>
      </w:r>
      <w:r>
        <w:tab/>
      </w:r>
    </w:p>
    <w:p w14:paraId="41C2D9EC" w14:textId="77777777" w:rsidR="007B32B6" w:rsidRDefault="007B32B6">
      <w:pPr>
        <w:tabs>
          <w:tab w:val="clear" w:pos="2665"/>
          <w:tab w:val="left" w:pos="567"/>
          <w:tab w:val="left" w:pos="2090"/>
        </w:tabs>
        <w:ind w:left="142"/>
      </w:pPr>
      <w:r>
        <w:t>Blås opp flytevesten</w:t>
      </w:r>
    </w:p>
    <w:p w14:paraId="6B2EFF3C" w14:textId="77777777" w:rsidR="007B32B6" w:rsidRDefault="007B32B6">
      <w:pPr>
        <w:tabs>
          <w:tab w:val="clear" w:pos="2665"/>
          <w:tab w:val="left" w:pos="567"/>
          <w:tab w:val="left" w:pos="2090"/>
        </w:tabs>
        <w:ind w:left="142"/>
      </w:pPr>
    </w:p>
    <w:p w14:paraId="05028C19" w14:textId="77777777" w:rsidR="007B32B6" w:rsidRDefault="007B32B6">
      <w:pPr>
        <w:tabs>
          <w:tab w:val="clear" w:pos="2665"/>
          <w:tab w:val="left" w:pos="567"/>
          <w:tab w:val="left" w:pos="2090"/>
        </w:tabs>
        <w:ind w:left="142"/>
      </w:pPr>
      <w:r>
        <w:t>På land:</w:t>
      </w:r>
    </w:p>
    <w:p w14:paraId="4DC552C1" w14:textId="77777777" w:rsidR="007B32B6" w:rsidRDefault="007B32B6">
      <w:pPr>
        <w:tabs>
          <w:tab w:val="clear" w:pos="2665"/>
          <w:tab w:val="left" w:pos="567"/>
          <w:tab w:val="left" w:pos="2090"/>
        </w:tabs>
        <w:ind w:left="142"/>
      </w:pPr>
      <w:r>
        <w:t>Bli sittende fastspent til helikopteret er kommet til ro og rotoren har stoppet</w:t>
      </w:r>
    </w:p>
    <w:p w14:paraId="26048E61" w14:textId="77777777" w:rsidR="007B32B6" w:rsidRDefault="007B32B6">
      <w:pPr>
        <w:tabs>
          <w:tab w:val="clear" w:pos="2665"/>
          <w:tab w:val="left" w:pos="567"/>
          <w:tab w:val="left" w:pos="2090"/>
        </w:tabs>
        <w:ind w:left="142"/>
      </w:pPr>
      <w:r>
        <w:t>Følg anvisningene som flygeren måtte gi.</w:t>
      </w:r>
      <w:r>
        <w:tab/>
      </w:r>
    </w:p>
    <w:p w14:paraId="17D6F808" w14:textId="77777777" w:rsidR="007B32B6" w:rsidRDefault="007B32B6">
      <w:pPr>
        <w:pStyle w:val="Overskrift1"/>
        <w:numPr>
          <w:ilvl w:val="0"/>
          <w:numId w:val="14"/>
        </w:numPr>
        <w:tabs>
          <w:tab w:val="left" w:pos="567"/>
        </w:tabs>
        <w:rPr>
          <w:sz w:val="24"/>
          <w:szCs w:val="24"/>
        </w:rPr>
      </w:pPr>
      <w:r>
        <w:rPr>
          <w:sz w:val="24"/>
          <w:szCs w:val="24"/>
        </w:rPr>
        <w:t>RAPPORTER</w:t>
      </w:r>
    </w:p>
    <w:p w14:paraId="2CF607C0" w14:textId="77777777" w:rsidR="00D25B76" w:rsidRDefault="00831B1D" w:rsidP="000E15C3">
      <w:pPr>
        <w:tabs>
          <w:tab w:val="clear" w:pos="2665"/>
          <w:tab w:val="left" w:pos="567"/>
          <w:tab w:val="left" w:pos="2090"/>
        </w:tabs>
        <w:ind w:left="142"/>
      </w:pPr>
      <w:r>
        <w:t xml:space="preserve">Skogbranner skal rapporteres elektronisk </w:t>
      </w:r>
      <w:r w:rsidR="00D25B76">
        <w:t xml:space="preserve">til DSB </w:t>
      </w:r>
      <w:r>
        <w:t>via</w:t>
      </w:r>
      <w:r w:rsidR="00D25B76">
        <w:t xml:space="preserve"> </w:t>
      </w:r>
      <w:r w:rsidR="00DD48B2">
        <w:t xml:space="preserve">BRIS </w:t>
      </w:r>
    </w:p>
    <w:p w14:paraId="7594171B" w14:textId="77777777" w:rsidR="00D25B76" w:rsidRDefault="00D25B76" w:rsidP="000E15C3">
      <w:pPr>
        <w:tabs>
          <w:tab w:val="clear" w:pos="2665"/>
          <w:tab w:val="left" w:pos="567"/>
          <w:tab w:val="left" w:pos="2090"/>
        </w:tabs>
        <w:ind w:left="142"/>
      </w:pPr>
    </w:p>
    <w:p w14:paraId="4D475627" w14:textId="77777777" w:rsidR="007B32B6" w:rsidRDefault="007B32B6" w:rsidP="000E15C3">
      <w:pPr>
        <w:tabs>
          <w:tab w:val="clear" w:pos="2665"/>
          <w:tab w:val="left" w:pos="567"/>
          <w:tab w:val="left" w:pos="2090"/>
        </w:tabs>
        <w:ind w:left="142"/>
      </w:pPr>
      <w:r>
        <w:t xml:space="preserve">DSB vil i tillegg i etterkant av innsatser kunne be </w:t>
      </w:r>
      <w:r w:rsidR="00D25B76">
        <w:t>ytterligere opplysninger i særskilt rapport.</w:t>
      </w:r>
    </w:p>
    <w:sectPr w:rsidR="007B32B6" w:rsidSect="00565AEB">
      <w:headerReference w:type="default" r:id="rId16"/>
      <w:footerReference w:type="default" r:id="rId17"/>
      <w:pgSz w:w="11906" w:h="16838"/>
      <w:pgMar w:top="1418" w:right="454" w:bottom="85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6793" w14:textId="77777777" w:rsidR="009D2DD5" w:rsidRDefault="009D2DD5">
      <w:r>
        <w:separator/>
      </w:r>
    </w:p>
  </w:endnote>
  <w:endnote w:type="continuationSeparator" w:id="0">
    <w:p w14:paraId="33781244" w14:textId="77777777" w:rsidR="009D2DD5" w:rsidRDefault="009D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B96A" w14:textId="77777777" w:rsidR="00DB1B78" w:rsidRDefault="00DB1B78">
    <w:pPr>
      <w:pStyle w:val="Bunntekst"/>
      <w:jc w:val="right"/>
    </w:pPr>
    <w:r>
      <w:rPr>
        <w:rStyle w:val="Sidetall"/>
      </w:rPr>
      <w:t xml:space="preserve">Side </w:t>
    </w:r>
    <w:r w:rsidR="00171D09">
      <w:rPr>
        <w:rStyle w:val="Sidetall"/>
      </w:rPr>
      <w:fldChar w:fldCharType="begin"/>
    </w:r>
    <w:r>
      <w:rPr>
        <w:rStyle w:val="Sidetall"/>
      </w:rPr>
      <w:instrText xml:space="preserve"> PAGE </w:instrText>
    </w:r>
    <w:r w:rsidR="00171D09">
      <w:rPr>
        <w:rStyle w:val="Sidetall"/>
      </w:rPr>
      <w:fldChar w:fldCharType="separate"/>
    </w:r>
    <w:r w:rsidR="005B2B87">
      <w:rPr>
        <w:rStyle w:val="Sidetall"/>
        <w:noProof/>
      </w:rPr>
      <w:t>3</w:t>
    </w:r>
    <w:r w:rsidR="00171D09">
      <w:rPr>
        <w:rStyle w:val="Sidetall"/>
      </w:rPr>
      <w:fldChar w:fldCharType="end"/>
    </w:r>
    <w:r>
      <w:rPr>
        <w:rStyle w:val="Sidetall"/>
      </w:rPr>
      <w:t xml:space="preserve"> av </w:t>
    </w:r>
    <w:r w:rsidR="00171D09">
      <w:rPr>
        <w:rStyle w:val="Sidetall"/>
      </w:rPr>
      <w:fldChar w:fldCharType="begin"/>
    </w:r>
    <w:r>
      <w:rPr>
        <w:rStyle w:val="Sidetall"/>
      </w:rPr>
      <w:instrText xml:space="preserve"> NUMPAGES </w:instrText>
    </w:r>
    <w:r w:rsidR="00171D09">
      <w:rPr>
        <w:rStyle w:val="Sidetall"/>
      </w:rPr>
      <w:fldChar w:fldCharType="separate"/>
    </w:r>
    <w:r w:rsidR="005B2B87">
      <w:rPr>
        <w:rStyle w:val="Sidetall"/>
        <w:noProof/>
      </w:rPr>
      <w:t>3</w:t>
    </w:r>
    <w:r w:rsidR="00171D09">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ED03" w14:textId="77777777" w:rsidR="009D2DD5" w:rsidRDefault="009D2DD5">
      <w:r>
        <w:separator/>
      </w:r>
    </w:p>
  </w:footnote>
  <w:footnote w:type="continuationSeparator" w:id="0">
    <w:p w14:paraId="22FFECD2" w14:textId="77777777" w:rsidR="009D2DD5" w:rsidRDefault="009D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7DC5" w14:textId="6C8DDD5D" w:rsidR="00DB1B78" w:rsidRDefault="00DB1B78">
    <w:pPr>
      <w:pStyle w:val="Topptekst"/>
      <w:pBdr>
        <w:bottom w:val="single" w:sz="4" w:space="1" w:color="auto"/>
      </w:pBdr>
      <w:ind w:left="0"/>
    </w:pPr>
    <w:r>
      <w:rPr>
        <w:noProof/>
        <w:sz w:val="24"/>
      </w:rPr>
      <w:t xml:space="preserve">Innstruks for rekvirering av skogbrannhelikopter sesongen </w:t>
    </w:r>
    <w:r w:rsidR="00C62964">
      <w:rPr>
        <w:noProof/>
        <w:sz w:val="24"/>
      </w:rPr>
      <w:t>202</w:t>
    </w:r>
    <w:r w:rsidR="00355226">
      <w:rPr>
        <w:noProof/>
        <w:sz w:val="24"/>
      </w:rPr>
      <w:t>4</w:t>
    </w:r>
    <w:r w:rsidR="00C62964">
      <w:rPr>
        <w:noProof/>
        <w:sz w:val="24"/>
      </w:rPr>
      <w:t xml:space="preserve"> </w:t>
    </w:r>
    <w:r>
      <w:rPr>
        <w:noProof/>
        <w:sz w:val="24"/>
      </w:rPr>
      <w:t>fastsatt av DSB</w:t>
    </w:r>
    <w:r>
      <w:rPr>
        <w:noProof/>
        <w:sz w:val="24"/>
      </w:rPr>
      <w:tab/>
    </w:r>
    <w:r>
      <w:rPr>
        <w:noProof/>
        <w:sz w:val="24"/>
      </w:rPr>
      <w:tab/>
    </w:r>
    <w:r>
      <w:rPr>
        <w:b/>
        <w:bCs/>
        <w:noProof/>
        <w:sz w:val="24"/>
      </w:rPr>
      <w:t>vedlegg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59E"/>
    <w:multiLevelType w:val="multilevel"/>
    <w:tmpl w:val="639CB2F0"/>
    <w:lvl w:ilvl="0">
      <w:start w:val="1"/>
      <w:numFmt w:val="bullet"/>
      <w:pStyle w:val="Punktmerket-innrykk"/>
      <w:lvlText w:val="–"/>
      <w:lvlJc w:val="left"/>
      <w:pPr>
        <w:tabs>
          <w:tab w:val="num" w:pos="731"/>
        </w:tabs>
        <w:ind w:left="731" w:hanging="362"/>
      </w:pPr>
      <w:rPr>
        <w:rFonts w:ascii="Times New Roman" w:hAnsi="Times New Roman" w:hint="default"/>
      </w:rPr>
    </w:lvl>
    <w:lvl w:ilvl="1">
      <w:start w:val="1"/>
      <w:numFmt w:val="bullet"/>
      <w:lvlText w:val="–"/>
      <w:lvlJc w:val="left"/>
      <w:pPr>
        <w:tabs>
          <w:tab w:val="num" w:pos="1094"/>
        </w:tabs>
        <w:ind w:left="1094" w:hanging="363"/>
      </w:pPr>
      <w:rPr>
        <w:rFonts w:ascii="Times New Roman" w:hAnsi="Times New Roman" w:hint="default"/>
      </w:rPr>
    </w:lvl>
    <w:lvl w:ilvl="2">
      <w:start w:val="1"/>
      <w:numFmt w:val="bullet"/>
      <w:lvlText w:val="–"/>
      <w:lvlJc w:val="left"/>
      <w:pPr>
        <w:tabs>
          <w:tab w:val="num" w:pos="1457"/>
        </w:tabs>
        <w:ind w:left="1457" w:hanging="363"/>
      </w:pPr>
      <w:rPr>
        <w:rFonts w:ascii="Times New Roman" w:hAnsi="Times New Roman" w:hint="default"/>
      </w:rPr>
    </w:lvl>
    <w:lvl w:ilvl="3">
      <w:start w:val="1"/>
      <w:numFmt w:val="bullet"/>
      <w:lvlText w:val="–"/>
      <w:lvlJc w:val="left"/>
      <w:pPr>
        <w:tabs>
          <w:tab w:val="num" w:pos="1820"/>
        </w:tabs>
        <w:ind w:left="1820" w:hanging="363"/>
      </w:pPr>
      <w:rPr>
        <w:rFonts w:ascii="Times New Roman" w:hAnsi="Times New Roman" w:hint="default"/>
      </w:rPr>
    </w:lvl>
    <w:lvl w:ilvl="4">
      <w:start w:val="1"/>
      <w:numFmt w:val="bullet"/>
      <w:lvlText w:val="–"/>
      <w:lvlJc w:val="left"/>
      <w:pPr>
        <w:tabs>
          <w:tab w:val="num" w:pos="2183"/>
        </w:tabs>
        <w:ind w:left="2183" w:hanging="363"/>
      </w:pPr>
      <w:rPr>
        <w:rFonts w:ascii="Times New Roman" w:hAnsi="Times New Roman" w:hint="default"/>
      </w:rPr>
    </w:lvl>
    <w:lvl w:ilvl="5">
      <w:start w:val="1"/>
      <w:numFmt w:val="bullet"/>
      <w:lvlText w:val="–"/>
      <w:lvlJc w:val="left"/>
      <w:pPr>
        <w:tabs>
          <w:tab w:val="num" w:pos="2546"/>
        </w:tabs>
        <w:ind w:left="2546" w:hanging="363"/>
      </w:pPr>
      <w:rPr>
        <w:rFonts w:ascii="Times New Roman" w:hAnsi="Times New Roman" w:hint="default"/>
      </w:rPr>
    </w:lvl>
    <w:lvl w:ilvl="6">
      <w:start w:val="1"/>
      <w:numFmt w:val="bullet"/>
      <w:lvlText w:val="–"/>
      <w:lvlJc w:val="left"/>
      <w:pPr>
        <w:tabs>
          <w:tab w:val="num" w:pos="2909"/>
        </w:tabs>
        <w:ind w:left="2909" w:hanging="363"/>
      </w:pPr>
      <w:rPr>
        <w:rFonts w:ascii="Times New Roman" w:hAnsi="Times New Roman" w:hint="default"/>
      </w:rPr>
    </w:lvl>
    <w:lvl w:ilvl="7">
      <w:start w:val="1"/>
      <w:numFmt w:val="bullet"/>
      <w:lvlText w:val="–"/>
      <w:lvlJc w:val="left"/>
      <w:pPr>
        <w:tabs>
          <w:tab w:val="num" w:pos="3272"/>
        </w:tabs>
        <w:ind w:left="3272" w:hanging="363"/>
      </w:pPr>
      <w:rPr>
        <w:rFonts w:ascii="Times New Roman" w:hAnsi="Times New Roman" w:hint="default"/>
      </w:rPr>
    </w:lvl>
    <w:lvl w:ilvl="8">
      <w:start w:val="1"/>
      <w:numFmt w:val="bullet"/>
      <w:lvlText w:val="–"/>
      <w:lvlJc w:val="left"/>
      <w:pPr>
        <w:tabs>
          <w:tab w:val="num" w:pos="3634"/>
        </w:tabs>
        <w:ind w:left="3634" w:hanging="362"/>
      </w:pPr>
      <w:rPr>
        <w:rFonts w:ascii="Times New Roman" w:hAnsi="Times New Roman" w:hint="default"/>
      </w:rPr>
    </w:lvl>
  </w:abstractNum>
  <w:abstractNum w:abstractNumId="1" w15:restartNumberingAfterBreak="0">
    <w:nsid w:val="06DF5031"/>
    <w:multiLevelType w:val="multilevel"/>
    <w:tmpl w:val="F1502FD2"/>
    <w:lvl w:ilvl="0">
      <w:start w:val="1"/>
      <w:numFmt w:val="decimal"/>
      <w:pStyle w:val="Nummerert-venstreflat"/>
      <w:lvlText w:val="%1."/>
      <w:lvlJc w:val="left"/>
      <w:pPr>
        <w:tabs>
          <w:tab w:val="num" w:pos="731"/>
        </w:tabs>
        <w:ind w:left="731" w:hanging="657"/>
      </w:pPr>
      <w:rPr>
        <w:rFonts w:hint="default"/>
      </w:rPr>
    </w:lvl>
    <w:lvl w:ilvl="1">
      <w:start w:val="1"/>
      <w:numFmt w:val="decimal"/>
      <w:lvlText w:val="%1.%2."/>
      <w:lvlJc w:val="left"/>
      <w:pPr>
        <w:tabs>
          <w:tab w:val="num" w:pos="731"/>
        </w:tabs>
        <w:ind w:left="731" w:hanging="657"/>
      </w:pPr>
      <w:rPr>
        <w:rFonts w:hint="default"/>
      </w:rPr>
    </w:lvl>
    <w:lvl w:ilvl="2">
      <w:start w:val="1"/>
      <w:numFmt w:val="decimal"/>
      <w:lvlText w:val="%1.%2.%3."/>
      <w:lvlJc w:val="left"/>
      <w:pPr>
        <w:tabs>
          <w:tab w:val="num" w:pos="731"/>
        </w:tabs>
        <w:ind w:left="731" w:hanging="657"/>
      </w:pPr>
      <w:rPr>
        <w:rFonts w:hint="default"/>
      </w:rPr>
    </w:lvl>
    <w:lvl w:ilvl="3">
      <w:start w:val="1"/>
      <w:numFmt w:val="decimal"/>
      <w:lvlText w:val="%1.%2.%3.%4."/>
      <w:lvlJc w:val="left"/>
      <w:pPr>
        <w:tabs>
          <w:tab w:val="num" w:pos="794"/>
        </w:tabs>
        <w:ind w:left="731" w:hanging="657"/>
      </w:pPr>
      <w:rPr>
        <w:rFonts w:hint="default"/>
      </w:rPr>
    </w:lvl>
    <w:lvl w:ilvl="4">
      <w:start w:val="1"/>
      <w:numFmt w:val="decimal"/>
      <w:lvlText w:val="%1.%2.%3.%4.%5."/>
      <w:lvlJc w:val="left"/>
      <w:pPr>
        <w:tabs>
          <w:tab w:val="num" w:pos="1154"/>
        </w:tabs>
        <w:ind w:left="731" w:hanging="657"/>
      </w:pPr>
      <w:rPr>
        <w:rFonts w:hint="default"/>
      </w:rPr>
    </w:lvl>
    <w:lvl w:ilvl="5">
      <w:start w:val="1"/>
      <w:numFmt w:val="decimal"/>
      <w:lvlText w:val="%1.%2.%3.%4.%5.%6."/>
      <w:lvlJc w:val="left"/>
      <w:pPr>
        <w:tabs>
          <w:tab w:val="num" w:pos="1154"/>
        </w:tabs>
        <w:ind w:left="731" w:hanging="657"/>
      </w:pPr>
      <w:rPr>
        <w:rFonts w:hint="default"/>
      </w:rPr>
    </w:lvl>
    <w:lvl w:ilvl="6">
      <w:start w:val="1"/>
      <w:numFmt w:val="decimal"/>
      <w:lvlText w:val="%1.%2.%3.%4.%5.%6.%7."/>
      <w:lvlJc w:val="left"/>
      <w:pPr>
        <w:tabs>
          <w:tab w:val="num" w:pos="1514"/>
        </w:tabs>
        <w:ind w:left="731" w:hanging="657"/>
      </w:pPr>
      <w:rPr>
        <w:rFonts w:hint="default"/>
      </w:rPr>
    </w:lvl>
    <w:lvl w:ilvl="7">
      <w:start w:val="1"/>
      <w:numFmt w:val="decimal"/>
      <w:lvlText w:val="%1.%2.%3.%4.%5.%6.%7.%8."/>
      <w:lvlJc w:val="left"/>
      <w:pPr>
        <w:tabs>
          <w:tab w:val="num" w:pos="1514"/>
        </w:tabs>
        <w:ind w:left="731" w:hanging="657"/>
      </w:pPr>
      <w:rPr>
        <w:rFonts w:hint="default"/>
      </w:rPr>
    </w:lvl>
    <w:lvl w:ilvl="8">
      <w:start w:val="1"/>
      <w:numFmt w:val="decimal"/>
      <w:lvlText w:val="%1.%2.%3.%4.%5.%6.%7.%8.%9."/>
      <w:lvlJc w:val="left"/>
      <w:pPr>
        <w:tabs>
          <w:tab w:val="num" w:pos="1874"/>
        </w:tabs>
        <w:ind w:left="731" w:hanging="657"/>
      </w:pPr>
      <w:rPr>
        <w:rFonts w:hint="default"/>
      </w:rPr>
    </w:lvl>
  </w:abstractNum>
  <w:abstractNum w:abstractNumId="2" w15:restartNumberingAfterBreak="0">
    <w:nsid w:val="1D950813"/>
    <w:multiLevelType w:val="multilevel"/>
    <w:tmpl w:val="8EFE3164"/>
    <w:lvl w:ilvl="0">
      <w:start w:val="1"/>
      <w:numFmt w:val="decimal"/>
      <w:pStyle w:val="Overskrift1-Nummerert"/>
      <w:lvlText w:val="%1"/>
      <w:lvlJc w:val="left"/>
      <w:pPr>
        <w:tabs>
          <w:tab w:val="num" w:pos="437"/>
        </w:tabs>
        <w:ind w:left="437" w:hanging="363"/>
      </w:pPr>
      <w:rPr>
        <w:rFonts w:hint="default"/>
      </w:rPr>
    </w:lvl>
    <w:lvl w:ilvl="1">
      <w:start w:val="1"/>
      <w:numFmt w:val="decimal"/>
      <w:pStyle w:val="Overskrift2-Nummerert"/>
      <w:lvlText w:val="%1.%2"/>
      <w:lvlJc w:val="left"/>
      <w:pPr>
        <w:tabs>
          <w:tab w:val="num" w:pos="612"/>
        </w:tabs>
        <w:ind w:left="612" w:hanging="538"/>
      </w:pPr>
      <w:rPr>
        <w:rFonts w:hint="default"/>
      </w:rPr>
    </w:lvl>
    <w:lvl w:ilvl="2">
      <w:start w:val="1"/>
      <w:numFmt w:val="decimal"/>
      <w:pStyle w:val="Overskrift3-Nummerert"/>
      <w:lvlText w:val="%1.%2.%3"/>
      <w:lvlJc w:val="left"/>
      <w:pPr>
        <w:tabs>
          <w:tab w:val="num" w:pos="794"/>
        </w:tabs>
        <w:ind w:left="794" w:hanging="720"/>
      </w:pPr>
      <w:rPr>
        <w:rFonts w:hint="default"/>
      </w:rPr>
    </w:lvl>
    <w:lvl w:ilvl="3">
      <w:start w:val="1"/>
      <w:numFmt w:val="lowerLetter"/>
      <w:pStyle w:val="Overskrift4-Nummerert"/>
      <w:lvlText w:val="%1.%2.%3%4"/>
      <w:lvlJc w:val="left"/>
      <w:pPr>
        <w:tabs>
          <w:tab w:val="num" w:pos="970"/>
        </w:tabs>
        <w:ind w:left="970" w:hanging="896"/>
      </w:pPr>
      <w:rPr>
        <w:rFonts w:hint="default"/>
      </w:rPr>
    </w:lvl>
    <w:lvl w:ilvl="4">
      <w:start w:val="1"/>
      <w:numFmt w:val="decimal"/>
      <w:lvlText w:val="%1.%2.%3.%4.%5"/>
      <w:lvlJc w:val="left"/>
      <w:pPr>
        <w:tabs>
          <w:tab w:val="num" w:pos="1100"/>
        </w:tabs>
        <w:ind w:left="1100" w:hanging="1026"/>
      </w:pPr>
      <w:rPr>
        <w:rFonts w:hint="default"/>
      </w:rPr>
    </w:lvl>
    <w:lvl w:ilvl="5">
      <w:start w:val="1"/>
      <w:numFmt w:val="decimal"/>
      <w:lvlText w:val="%1.%2.%3.%4.%5.%6"/>
      <w:lvlJc w:val="left"/>
      <w:pPr>
        <w:tabs>
          <w:tab w:val="num" w:pos="1100"/>
        </w:tabs>
        <w:ind w:left="1100" w:hanging="1026"/>
      </w:pPr>
      <w:rPr>
        <w:rFonts w:hint="default"/>
      </w:rPr>
    </w:lvl>
    <w:lvl w:ilvl="6">
      <w:start w:val="1"/>
      <w:numFmt w:val="decimal"/>
      <w:lvlText w:val="%1.%2.%3.%4.%5.%6.%7"/>
      <w:lvlJc w:val="left"/>
      <w:pPr>
        <w:tabs>
          <w:tab w:val="num" w:pos="1514"/>
        </w:tabs>
        <w:ind w:left="1100" w:hanging="1026"/>
      </w:pPr>
      <w:rPr>
        <w:rFonts w:hint="default"/>
      </w:rPr>
    </w:lvl>
    <w:lvl w:ilvl="7">
      <w:start w:val="1"/>
      <w:numFmt w:val="decimal"/>
      <w:lvlText w:val="%1.%2.%3.%4.%5.%6.%7.%8"/>
      <w:lvlJc w:val="left"/>
      <w:pPr>
        <w:tabs>
          <w:tab w:val="num" w:pos="1514"/>
        </w:tabs>
        <w:ind w:left="1100" w:hanging="1026"/>
      </w:pPr>
      <w:rPr>
        <w:rFonts w:hint="default"/>
      </w:rPr>
    </w:lvl>
    <w:lvl w:ilvl="8">
      <w:start w:val="1"/>
      <w:numFmt w:val="decimal"/>
      <w:lvlText w:val="%1.%2.%3.%4.%5.%6.%7.%8.%9"/>
      <w:lvlJc w:val="left"/>
      <w:pPr>
        <w:tabs>
          <w:tab w:val="num" w:pos="1514"/>
        </w:tabs>
        <w:ind w:left="1100" w:hanging="1026"/>
      </w:pPr>
      <w:rPr>
        <w:rFonts w:hint="default"/>
      </w:rPr>
    </w:lvl>
  </w:abstractNum>
  <w:abstractNum w:abstractNumId="3" w15:restartNumberingAfterBreak="0">
    <w:nsid w:val="2BD249C7"/>
    <w:multiLevelType w:val="hybridMultilevel"/>
    <w:tmpl w:val="57CA4738"/>
    <w:lvl w:ilvl="0" w:tplc="7F3C9BDA">
      <w:start w:val="1"/>
      <w:numFmt w:val="decimal"/>
      <w:lvlText w:val="%1."/>
      <w:lvlJc w:val="left"/>
      <w:pPr>
        <w:ind w:left="434" w:hanging="360"/>
      </w:pPr>
      <w:rPr>
        <w:b w:val="0"/>
        <w:sz w:val="22"/>
        <w:szCs w:val="22"/>
      </w:rPr>
    </w:lvl>
    <w:lvl w:ilvl="1" w:tplc="04140019" w:tentative="1">
      <w:start w:val="1"/>
      <w:numFmt w:val="lowerLetter"/>
      <w:lvlText w:val="%2."/>
      <w:lvlJc w:val="left"/>
      <w:pPr>
        <w:ind w:left="1154" w:hanging="360"/>
      </w:pPr>
    </w:lvl>
    <w:lvl w:ilvl="2" w:tplc="0414001B" w:tentative="1">
      <w:start w:val="1"/>
      <w:numFmt w:val="lowerRoman"/>
      <w:lvlText w:val="%3."/>
      <w:lvlJc w:val="right"/>
      <w:pPr>
        <w:ind w:left="1874" w:hanging="180"/>
      </w:pPr>
    </w:lvl>
    <w:lvl w:ilvl="3" w:tplc="0414000F" w:tentative="1">
      <w:start w:val="1"/>
      <w:numFmt w:val="decimal"/>
      <w:lvlText w:val="%4."/>
      <w:lvlJc w:val="left"/>
      <w:pPr>
        <w:ind w:left="2594" w:hanging="360"/>
      </w:pPr>
    </w:lvl>
    <w:lvl w:ilvl="4" w:tplc="04140019" w:tentative="1">
      <w:start w:val="1"/>
      <w:numFmt w:val="lowerLetter"/>
      <w:lvlText w:val="%5."/>
      <w:lvlJc w:val="left"/>
      <w:pPr>
        <w:ind w:left="3314" w:hanging="360"/>
      </w:pPr>
    </w:lvl>
    <w:lvl w:ilvl="5" w:tplc="0414001B" w:tentative="1">
      <w:start w:val="1"/>
      <w:numFmt w:val="lowerRoman"/>
      <w:lvlText w:val="%6."/>
      <w:lvlJc w:val="right"/>
      <w:pPr>
        <w:ind w:left="4034" w:hanging="180"/>
      </w:pPr>
    </w:lvl>
    <w:lvl w:ilvl="6" w:tplc="0414000F" w:tentative="1">
      <w:start w:val="1"/>
      <w:numFmt w:val="decimal"/>
      <w:lvlText w:val="%7."/>
      <w:lvlJc w:val="left"/>
      <w:pPr>
        <w:ind w:left="4754" w:hanging="360"/>
      </w:pPr>
    </w:lvl>
    <w:lvl w:ilvl="7" w:tplc="04140019" w:tentative="1">
      <w:start w:val="1"/>
      <w:numFmt w:val="lowerLetter"/>
      <w:lvlText w:val="%8."/>
      <w:lvlJc w:val="left"/>
      <w:pPr>
        <w:ind w:left="5474" w:hanging="360"/>
      </w:pPr>
    </w:lvl>
    <w:lvl w:ilvl="8" w:tplc="0414001B" w:tentative="1">
      <w:start w:val="1"/>
      <w:numFmt w:val="lowerRoman"/>
      <w:lvlText w:val="%9."/>
      <w:lvlJc w:val="right"/>
      <w:pPr>
        <w:ind w:left="6194" w:hanging="180"/>
      </w:pPr>
    </w:lvl>
  </w:abstractNum>
  <w:abstractNum w:abstractNumId="4" w15:restartNumberingAfterBreak="0">
    <w:nsid w:val="2EA36267"/>
    <w:multiLevelType w:val="hybridMultilevel"/>
    <w:tmpl w:val="B4EC44A0"/>
    <w:lvl w:ilvl="0" w:tplc="04140001">
      <w:start w:val="1"/>
      <w:numFmt w:val="bullet"/>
      <w:lvlText w:val=""/>
      <w:lvlJc w:val="left"/>
      <w:pPr>
        <w:ind w:left="434" w:hanging="360"/>
      </w:pPr>
      <w:rPr>
        <w:rFonts w:ascii="Symbol" w:hAnsi="Symbol" w:hint="default"/>
      </w:rPr>
    </w:lvl>
    <w:lvl w:ilvl="1" w:tplc="04140003" w:tentative="1">
      <w:start w:val="1"/>
      <w:numFmt w:val="bullet"/>
      <w:lvlText w:val="o"/>
      <w:lvlJc w:val="left"/>
      <w:pPr>
        <w:ind w:left="1154" w:hanging="360"/>
      </w:pPr>
      <w:rPr>
        <w:rFonts w:ascii="Courier New" w:hAnsi="Courier New" w:cs="Courier New" w:hint="default"/>
      </w:rPr>
    </w:lvl>
    <w:lvl w:ilvl="2" w:tplc="04140005" w:tentative="1">
      <w:start w:val="1"/>
      <w:numFmt w:val="bullet"/>
      <w:lvlText w:val=""/>
      <w:lvlJc w:val="left"/>
      <w:pPr>
        <w:ind w:left="1874" w:hanging="360"/>
      </w:pPr>
      <w:rPr>
        <w:rFonts w:ascii="Wingdings" w:hAnsi="Wingdings" w:hint="default"/>
      </w:rPr>
    </w:lvl>
    <w:lvl w:ilvl="3" w:tplc="04140001" w:tentative="1">
      <w:start w:val="1"/>
      <w:numFmt w:val="bullet"/>
      <w:lvlText w:val=""/>
      <w:lvlJc w:val="left"/>
      <w:pPr>
        <w:ind w:left="2594" w:hanging="360"/>
      </w:pPr>
      <w:rPr>
        <w:rFonts w:ascii="Symbol" w:hAnsi="Symbol" w:hint="default"/>
      </w:rPr>
    </w:lvl>
    <w:lvl w:ilvl="4" w:tplc="04140003" w:tentative="1">
      <w:start w:val="1"/>
      <w:numFmt w:val="bullet"/>
      <w:lvlText w:val="o"/>
      <w:lvlJc w:val="left"/>
      <w:pPr>
        <w:ind w:left="3314" w:hanging="360"/>
      </w:pPr>
      <w:rPr>
        <w:rFonts w:ascii="Courier New" w:hAnsi="Courier New" w:cs="Courier New" w:hint="default"/>
      </w:rPr>
    </w:lvl>
    <w:lvl w:ilvl="5" w:tplc="04140005" w:tentative="1">
      <w:start w:val="1"/>
      <w:numFmt w:val="bullet"/>
      <w:lvlText w:val=""/>
      <w:lvlJc w:val="left"/>
      <w:pPr>
        <w:ind w:left="4034" w:hanging="360"/>
      </w:pPr>
      <w:rPr>
        <w:rFonts w:ascii="Wingdings" w:hAnsi="Wingdings" w:hint="default"/>
      </w:rPr>
    </w:lvl>
    <w:lvl w:ilvl="6" w:tplc="04140001" w:tentative="1">
      <w:start w:val="1"/>
      <w:numFmt w:val="bullet"/>
      <w:lvlText w:val=""/>
      <w:lvlJc w:val="left"/>
      <w:pPr>
        <w:ind w:left="4754" w:hanging="360"/>
      </w:pPr>
      <w:rPr>
        <w:rFonts w:ascii="Symbol" w:hAnsi="Symbol" w:hint="default"/>
      </w:rPr>
    </w:lvl>
    <w:lvl w:ilvl="7" w:tplc="04140003" w:tentative="1">
      <w:start w:val="1"/>
      <w:numFmt w:val="bullet"/>
      <w:lvlText w:val="o"/>
      <w:lvlJc w:val="left"/>
      <w:pPr>
        <w:ind w:left="5474" w:hanging="360"/>
      </w:pPr>
      <w:rPr>
        <w:rFonts w:ascii="Courier New" w:hAnsi="Courier New" w:cs="Courier New" w:hint="default"/>
      </w:rPr>
    </w:lvl>
    <w:lvl w:ilvl="8" w:tplc="04140005" w:tentative="1">
      <w:start w:val="1"/>
      <w:numFmt w:val="bullet"/>
      <w:lvlText w:val=""/>
      <w:lvlJc w:val="left"/>
      <w:pPr>
        <w:ind w:left="6194" w:hanging="360"/>
      </w:pPr>
      <w:rPr>
        <w:rFonts w:ascii="Wingdings" w:hAnsi="Wingdings" w:hint="default"/>
      </w:rPr>
    </w:lvl>
  </w:abstractNum>
  <w:abstractNum w:abstractNumId="5" w15:restartNumberingAfterBreak="0">
    <w:nsid w:val="4FF47C22"/>
    <w:multiLevelType w:val="multilevel"/>
    <w:tmpl w:val="3118BD34"/>
    <w:lvl w:ilvl="0">
      <w:start w:val="1"/>
      <w:numFmt w:val="decimal"/>
      <w:pStyle w:val="Nummerert-innrykkflat"/>
      <w:lvlText w:val="%1."/>
      <w:lvlJc w:val="left"/>
      <w:pPr>
        <w:tabs>
          <w:tab w:val="num" w:pos="1026"/>
        </w:tabs>
        <w:ind w:left="1026" w:hanging="657"/>
      </w:pPr>
      <w:rPr>
        <w:rFonts w:hint="default"/>
      </w:rPr>
    </w:lvl>
    <w:lvl w:ilvl="1">
      <w:start w:val="1"/>
      <w:numFmt w:val="decimal"/>
      <w:lvlText w:val="%1.%2"/>
      <w:lvlJc w:val="left"/>
      <w:pPr>
        <w:tabs>
          <w:tab w:val="num" w:pos="1026"/>
        </w:tabs>
        <w:ind w:left="1026" w:hanging="657"/>
      </w:pPr>
      <w:rPr>
        <w:rFonts w:hint="default"/>
      </w:rPr>
    </w:lvl>
    <w:lvl w:ilvl="2">
      <w:start w:val="1"/>
      <w:numFmt w:val="decimal"/>
      <w:lvlText w:val="%1.%2.%3"/>
      <w:lvlJc w:val="left"/>
      <w:pPr>
        <w:tabs>
          <w:tab w:val="num" w:pos="1026"/>
        </w:tabs>
        <w:ind w:left="1026" w:hanging="657"/>
      </w:pPr>
      <w:rPr>
        <w:rFonts w:hint="default"/>
      </w:rPr>
    </w:lvl>
    <w:lvl w:ilvl="3">
      <w:start w:val="1"/>
      <w:numFmt w:val="decimal"/>
      <w:lvlText w:val="%1.%2.%3.%4"/>
      <w:lvlJc w:val="left"/>
      <w:pPr>
        <w:tabs>
          <w:tab w:val="num" w:pos="1026"/>
        </w:tabs>
        <w:ind w:left="1026" w:hanging="657"/>
      </w:pPr>
      <w:rPr>
        <w:rFonts w:hint="default"/>
      </w:rPr>
    </w:lvl>
    <w:lvl w:ilvl="4">
      <w:start w:val="1"/>
      <w:numFmt w:val="decimal"/>
      <w:lvlText w:val="%1.%2.%3.%4.%5"/>
      <w:lvlJc w:val="left"/>
      <w:pPr>
        <w:tabs>
          <w:tab w:val="num" w:pos="1449"/>
        </w:tabs>
        <w:ind w:left="1026" w:hanging="657"/>
      </w:pPr>
      <w:rPr>
        <w:rFonts w:hint="default"/>
      </w:rPr>
    </w:lvl>
    <w:lvl w:ilvl="5">
      <w:start w:val="1"/>
      <w:numFmt w:val="decimal"/>
      <w:lvlText w:val="%1.%2.%3.%4.%5.%6"/>
      <w:lvlJc w:val="left"/>
      <w:pPr>
        <w:tabs>
          <w:tab w:val="num" w:pos="1449"/>
        </w:tabs>
        <w:ind w:left="1026" w:hanging="657"/>
      </w:pPr>
      <w:rPr>
        <w:rFonts w:hint="default"/>
      </w:rPr>
    </w:lvl>
    <w:lvl w:ilvl="6">
      <w:start w:val="1"/>
      <w:numFmt w:val="decimal"/>
      <w:lvlText w:val="%1.%2.%3.%4.%5.%6.%7"/>
      <w:lvlJc w:val="left"/>
      <w:pPr>
        <w:tabs>
          <w:tab w:val="num" w:pos="1809"/>
        </w:tabs>
        <w:ind w:left="1026" w:hanging="657"/>
      </w:pPr>
      <w:rPr>
        <w:rFonts w:hint="default"/>
      </w:rPr>
    </w:lvl>
    <w:lvl w:ilvl="7">
      <w:start w:val="1"/>
      <w:numFmt w:val="decimal"/>
      <w:lvlText w:val="%1.%2.%3.%4.%5.%6.%7.%8"/>
      <w:lvlJc w:val="left"/>
      <w:pPr>
        <w:tabs>
          <w:tab w:val="num" w:pos="1809"/>
        </w:tabs>
        <w:ind w:left="1026" w:hanging="657"/>
      </w:pPr>
      <w:rPr>
        <w:rFonts w:hint="default"/>
      </w:rPr>
    </w:lvl>
    <w:lvl w:ilvl="8">
      <w:start w:val="1"/>
      <w:numFmt w:val="decimal"/>
      <w:lvlText w:val="%1.%2.%3.%4.%5.%6.%7.%8.%9"/>
      <w:lvlJc w:val="left"/>
      <w:pPr>
        <w:tabs>
          <w:tab w:val="num" w:pos="1809"/>
        </w:tabs>
        <w:ind w:left="1026" w:hanging="657"/>
      </w:pPr>
      <w:rPr>
        <w:rFonts w:hint="default"/>
      </w:rPr>
    </w:lvl>
  </w:abstractNum>
  <w:abstractNum w:abstractNumId="6" w15:restartNumberingAfterBreak="0">
    <w:nsid w:val="55067FAE"/>
    <w:multiLevelType w:val="hybridMultilevel"/>
    <w:tmpl w:val="033676B8"/>
    <w:lvl w:ilvl="0" w:tplc="04140015">
      <w:start w:val="1"/>
      <w:numFmt w:val="upperLetter"/>
      <w:lvlText w:val="%1."/>
      <w:lvlJc w:val="left"/>
      <w:pPr>
        <w:tabs>
          <w:tab w:val="num" w:pos="502"/>
        </w:tabs>
        <w:ind w:left="502" w:hanging="360"/>
      </w:pPr>
    </w:lvl>
    <w:lvl w:ilvl="1" w:tplc="04140019">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num w:numId="1" w16cid:durableId="2119906883">
    <w:abstractNumId w:val="5"/>
  </w:num>
  <w:num w:numId="2" w16cid:durableId="1660814465">
    <w:abstractNumId w:val="1"/>
  </w:num>
  <w:num w:numId="3" w16cid:durableId="1897547452">
    <w:abstractNumId w:val="2"/>
  </w:num>
  <w:num w:numId="4" w16cid:durableId="1869443897">
    <w:abstractNumId w:val="2"/>
  </w:num>
  <w:num w:numId="5" w16cid:durableId="446774706">
    <w:abstractNumId w:val="2"/>
  </w:num>
  <w:num w:numId="6" w16cid:durableId="1802570531">
    <w:abstractNumId w:val="2"/>
  </w:num>
  <w:num w:numId="7" w16cid:durableId="309139469">
    <w:abstractNumId w:val="0"/>
  </w:num>
  <w:num w:numId="8" w16cid:durableId="903947977">
    <w:abstractNumId w:val="2"/>
  </w:num>
  <w:num w:numId="9" w16cid:durableId="170947893">
    <w:abstractNumId w:val="2"/>
  </w:num>
  <w:num w:numId="10" w16cid:durableId="1053845343">
    <w:abstractNumId w:val="2"/>
  </w:num>
  <w:num w:numId="11" w16cid:durableId="576943545">
    <w:abstractNumId w:val="2"/>
  </w:num>
  <w:num w:numId="12" w16cid:durableId="1111896781">
    <w:abstractNumId w:val="3"/>
  </w:num>
  <w:num w:numId="13" w16cid:durableId="782112676">
    <w:abstractNumId w:val="4"/>
  </w:num>
  <w:num w:numId="14" w16cid:durableId="2078433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C3"/>
    <w:rsid w:val="00036207"/>
    <w:rsid w:val="000439AB"/>
    <w:rsid w:val="000B2E42"/>
    <w:rsid w:val="000B7DD2"/>
    <w:rsid w:val="000E15C3"/>
    <w:rsid w:val="00104CEA"/>
    <w:rsid w:val="00171D09"/>
    <w:rsid w:val="001F6E22"/>
    <w:rsid w:val="00211099"/>
    <w:rsid w:val="00254896"/>
    <w:rsid w:val="002B0756"/>
    <w:rsid w:val="00301A43"/>
    <w:rsid w:val="00355226"/>
    <w:rsid w:val="003C4141"/>
    <w:rsid w:val="00467FE6"/>
    <w:rsid w:val="004F7E24"/>
    <w:rsid w:val="00523235"/>
    <w:rsid w:val="00565AEB"/>
    <w:rsid w:val="00565DEA"/>
    <w:rsid w:val="005B2B87"/>
    <w:rsid w:val="005E2377"/>
    <w:rsid w:val="00632629"/>
    <w:rsid w:val="00637CA2"/>
    <w:rsid w:val="006570E1"/>
    <w:rsid w:val="006B73B3"/>
    <w:rsid w:val="007152F1"/>
    <w:rsid w:val="0075251F"/>
    <w:rsid w:val="00763E96"/>
    <w:rsid w:val="00775D47"/>
    <w:rsid w:val="00792AE6"/>
    <w:rsid w:val="007B32B6"/>
    <w:rsid w:val="007D7C8D"/>
    <w:rsid w:val="00804439"/>
    <w:rsid w:val="00824D83"/>
    <w:rsid w:val="00831B1D"/>
    <w:rsid w:val="00832480"/>
    <w:rsid w:val="008E7AC1"/>
    <w:rsid w:val="00903E11"/>
    <w:rsid w:val="00966385"/>
    <w:rsid w:val="009C190B"/>
    <w:rsid w:val="009D0A9C"/>
    <w:rsid w:val="009D2DD5"/>
    <w:rsid w:val="009F4DDC"/>
    <w:rsid w:val="00A21496"/>
    <w:rsid w:val="00A87A26"/>
    <w:rsid w:val="00AC620E"/>
    <w:rsid w:val="00B06287"/>
    <w:rsid w:val="00B14ED8"/>
    <w:rsid w:val="00B77447"/>
    <w:rsid w:val="00B77640"/>
    <w:rsid w:val="00BF0F79"/>
    <w:rsid w:val="00C004F0"/>
    <w:rsid w:val="00C61C36"/>
    <w:rsid w:val="00C62964"/>
    <w:rsid w:val="00D25B76"/>
    <w:rsid w:val="00D55F8B"/>
    <w:rsid w:val="00D561F2"/>
    <w:rsid w:val="00DB1B78"/>
    <w:rsid w:val="00DD48B2"/>
    <w:rsid w:val="00E06CE5"/>
    <w:rsid w:val="00E1297A"/>
    <w:rsid w:val="00EA1B06"/>
    <w:rsid w:val="00F62C38"/>
    <w:rsid w:val="00F97E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88624"/>
  <w15:docId w15:val="{1DFC6E62-E30D-4310-8195-B755EEB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EB"/>
    <w:pPr>
      <w:tabs>
        <w:tab w:val="left" w:pos="74"/>
        <w:tab w:val="left" w:pos="1366"/>
        <w:tab w:val="left" w:pos="2665"/>
        <w:tab w:val="left" w:pos="3963"/>
        <w:tab w:val="left" w:pos="5256"/>
        <w:tab w:val="left" w:pos="6555"/>
        <w:tab w:val="left" w:pos="7847"/>
        <w:tab w:val="left" w:pos="9146"/>
      </w:tabs>
      <w:ind w:left="74"/>
    </w:pPr>
    <w:rPr>
      <w:sz w:val="22"/>
      <w:szCs w:val="24"/>
    </w:rPr>
  </w:style>
  <w:style w:type="paragraph" w:styleId="Overskrift1">
    <w:name w:val="heading 1"/>
    <w:basedOn w:val="Normal"/>
    <w:next w:val="Normal"/>
    <w:qFormat/>
    <w:rsid w:val="00565AEB"/>
    <w:pPr>
      <w:keepNext/>
      <w:spacing w:before="360" w:after="160"/>
      <w:outlineLvl w:val="0"/>
    </w:pPr>
    <w:rPr>
      <w:rFonts w:ascii="Arial" w:hAnsi="Arial"/>
      <w:b/>
      <w:bCs/>
      <w:sz w:val="26"/>
      <w:szCs w:val="32"/>
    </w:rPr>
  </w:style>
  <w:style w:type="paragraph" w:styleId="Overskrift2">
    <w:name w:val="heading 2"/>
    <w:basedOn w:val="Normal"/>
    <w:next w:val="Normal"/>
    <w:qFormat/>
    <w:rsid w:val="00565AEB"/>
    <w:pPr>
      <w:keepNext/>
      <w:spacing w:before="360" w:after="160"/>
      <w:outlineLvl w:val="1"/>
    </w:pPr>
    <w:rPr>
      <w:rFonts w:ascii="Arial" w:hAnsi="Arial"/>
      <w:b/>
      <w:bCs/>
      <w:iCs/>
      <w:szCs w:val="28"/>
    </w:rPr>
  </w:style>
  <w:style w:type="paragraph" w:styleId="Overskrift3">
    <w:name w:val="heading 3"/>
    <w:basedOn w:val="Normal"/>
    <w:next w:val="Normal"/>
    <w:qFormat/>
    <w:rsid w:val="00565AEB"/>
    <w:pPr>
      <w:keepNext/>
      <w:spacing w:before="360" w:after="160"/>
      <w:outlineLvl w:val="2"/>
    </w:pPr>
    <w:rPr>
      <w:rFonts w:ascii="Arial" w:hAnsi="Arial"/>
      <w:bCs/>
      <w:sz w:val="24"/>
      <w:szCs w:val="26"/>
    </w:rPr>
  </w:style>
  <w:style w:type="paragraph" w:styleId="Overskrift4">
    <w:name w:val="heading 4"/>
    <w:basedOn w:val="Normal"/>
    <w:next w:val="Normal"/>
    <w:qFormat/>
    <w:rsid w:val="00565AEB"/>
    <w:pPr>
      <w:keepNext/>
      <w:spacing w:before="360" w:after="160"/>
      <w:outlineLvl w:val="3"/>
    </w:pPr>
    <w:rPr>
      <w:rFonts w:ascii="Arial" w:hAnsi="Arial"/>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innrykk">
    <w:name w:val="Brødtekst innrykk"/>
    <w:basedOn w:val="Normal"/>
    <w:rsid w:val="00565AEB"/>
    <w:pPr>
      <w:ind w:left="731"/>
    </w:pPr>
  </w:style>
  <w:style w:type="paragraph" w:customStyle="1" w:styleId="Tabell">
    <w:name w:val="Tabell"/>
    <w:basedOn w:val="Normal"/>
    <w:next w:val="Normal"/>
    <w:rsid w:val="00565AEB"/>
    <w:pPr>
      <w:tabs>
        <w:tab w:val="clear" w:pos="5256"/>
        <w:tab w:val="clear" w:pos="6555"/>
        <w:tab w:val="clear" w:pos="7847"/>
        <w:tab w:val="clear" w:pos="9146"/>
      </w:tabs>
    </w:pPr>
  </w:style>
  <w:style w:type="paragraph" w:customStyle="1" w:styleId="Nummerert-innrykkflat">
    <w:name w:val="Nummerert - innrykk flat"/>
    <w:basedOn w:val="Normal"/>
    <w:rsid w:val="00565AEB"/>
    <w:pPr>
      <w:numPr>
        <w:numId w:val="1"/>
      </w:numPr>
    </w:pPr>
  </w:style>
  <w:style w:type="paragraph" w:customStyle="1" w:styleId="Nummerert-venstreflat">
    <w:name w:val="Nummerert - venstre flat"/>
    <w:basedOn w:val="Normal"/>
    <w:rsid w:val="00565AEB"/>
    <w:pPr>
      <w:numPr>
        <w:numId w:val="2"/>
      </w:numPr>
    </w:pPr>
  </w:style>
  <w:style w:type="paragraph" w:customStyle="1" w:styleId="Overskrift1-Nummerert">
    <w:name w:val="Overskrift 1 - Nummerert"/>
    <w:basedOn w:val="Normal"/>
    <w:next w:val="Normal"/>
    <w:rsid w:val="00565AEB"/>
    <w:pPr>
      <w:numPr>
        <w:numId w:val="8"/>
      </w:numPr>
      <w:spacing w:before="360" w:after="160"/>
      <w:outlineLvl w:val="0"/>
    </w:pPr>
    <w:rPr>
      <w:rFonts w:ascii="Arial" w:hAnsi="Arial"/>
      <w:b/>
      <w:sz w:val="26"/>
    </w:rPr>
  </w:style>
  <w:style w:type="paragraph" w:customStyle="1" w:styleId="Overskrift2-Nummerert">
    <w:name w:val="Overskrift 2 - Nummerert"/>
    <w:basedOn w:val="Normal"/>
    <w:next w:val="Normal"/>
    <w:rsid w:val="00565AEB"/>
    <w:pPr>
      <w:numPr>
        <w:ilvl w:val="1"/>
        <w:numId w:val="9"/>
      </w:numPr>
      <w:spacing w:before="360" w:after="160"/>
      <w:outlineLvl w:val="1"/>
    </w:pPr>
    <w:rPr>
      <w:rFonts w:ascii="Arial" w:hAnsi="Arial"/>
      <w:b/>
    </w:rPr>
  </w:style>
  <w:style w:type="paragraph" w:customStyle="1" w:styleId="Overskrift3-Nummerert">
    <w:name w:val="Overskrift 3 - Nummerert"/>
    <w:basedOn w:val="Normal"/>
    <w:next w:val="Normal"/>
    <w:rsid w:val="00565AEB"/>
    <w:pPr>
      <w:numPr>
        <w:ilvl w:val="2"/>
        <w:numId w:val="10"/>
      </w:numPr>
      <w:spacing w:before="360" w:after="160"/>
      <w:outlineLvl w:val="2"/>
    </w:pPr>
    <w:rPr>
      <w:rFonts w:ascii="Arial" w:hAnsi="Arial"/>
      <w:sz w:val="24"/>
    </w:rPr>
  </w:style>
  <w:style w:type="paragraph" w:customStyle="1" w:styleId="Overskrift4-Nummerert">
    <w:name w:val="Overskrift 4 - Nummerert"/>
    <w:basedOn w:val="Normal"/>
    <w:next w:val="Normal"/>
    <w:rsid w:val="00565AEB"/>
    <w:pPr>
      <w:numPr>
        <w:ilvl w:val="3"/>
        <w:numId w:val="11"/>
      </w:numPr>
      <w:spacing w:before="360" w:after="160"/>
      <w:outlineLvl w:val="3"/>
    </w:pPr>
    <w:rPr>
      <w:rFonts w:ascii="Arial" w:hAnsi="Arial"/>
    </w:rPr>
  </w:style>
  <w:style w:type="paragraph" w:customStyle="1" w:styleId="Punktmerket-innrykk">
    <w:name w:val="Punktmerket - innrykk"/>
    <w:basedOn w:val="Normal"/>
    <w:rsid w:val="00565AEB"/>
    <w:pPr>
      <w:numPr>
        <w:numId w:val="7"/>
      </w:numPr>
      <w:tabs>
        <w:tab w:val="clear" w:pos="1366"/>
        <w:tab w:val="clear" w:pos="2665"/>
      </w:tabs>
    </w:pPr>
  </w:style>
  <w:style w:type="paragraph" w:styleId="Topptekst">
    <w:name w:val="header"/>
    <w:basedOn w:val="Normal"/>
    <w:semiHidden/>
    <w:rsid w:val="00565AEB"/>
    <w:pPr>
      <w:tabs>
        <w:tab w:val="clear" w:pos="74"/>
        <w:tab w:val="clear" w:pos="1366"/>
        <w:tab w:val="clear" w:pos="2665"/>
        <w:tab w:val="clear" w:pos="3963"/>
        <w:tab w:val="clear" w:pos="5256"/>
        <w:tab w:val="clear" w:pos="6555"/>
        <w:tab w:val="clear" w:pos="7847"/>
        <w:tab w:val="clear" w:pos="9146"/>
        <w:tab w:val="center" w:pos="4536"/>
        <w:tab w:val="right" w:pos="9072"/>
      </w:tabs>
    </w:pPr>
  </w:style>
  <w:style w:type="paragraph" w:styleId="Bunntekst">
    <w:name w:val="footer"/>
    <w:basedOn w:val="Normal"/>
    <w:semiHidden/>
    <w:rsid w:val="00565AEB"/>
    <w:pPr>
      <w:tabs>
        <w:tab w:val="clear" w:pos="74"/>
        <w:tab w:val="clear" w:pos="1366"/>
        <w:tab w:val="clear" w:pos="2665"/>
        <w:tab w:val="clear" w:pos="3963"/>
        <w:tab w:val="clear" w:pos="5256"/>
        <w:tab w:val="clear" w:pos="6555"/>
        <w:tab w:val="clear" w:pos="7847"/>
        <w:tab w:val="clear" w:pos="9146"/>
        <w:tab w:val="center" w:pos="4536"/>
        <w:tab w:val="right" w:pos="9072"/>
      </w:tabs>
    </w:pPr>
  </w:style>
  <w:style w:type="character" w:styleId="Sidetall">
    <w:name w:val="page number"/>
    <w:basedOn w:val="Standardskriftforavsnitt"/>
    <w:semiHidden/>
    <w:rsid w:val="00565AEB"/>
  </w:style>
  <w:style w:type="character" w:styleId="Hyperkobling">
    <w:name w:val="Hyperlink"/>
    <w:basedOn w:val="Standardskriftforavsnitt"/>
    <w:uiPriority w:val="99"/>
    <w:unhideWhenUsed/>
    <w:rsid w:val="00D25B76"/>
    <w:rPr>
      <w:color w:val="0000FF"/>
      <w:u w:val="single"/>
    </w:rPr>
  </w:style>
  <w:style w:type="character" w:styleId="Fulgthyperkobling">
    <w:name w:val="FollowedHyperlink"/>
    <w:basedOn w:val="Standardskriftforavsnitt"/>
    <w:uiPriority w:val="99"/>
    <w:semiHidden/>
    <w:unhideWhenUsed/>
    <w:rsid w:val="00D25B76"/>
    <w:rPr>
      <w:color w:val="800080"/>
      <w:u w:val="single"/>
    </w:rPr>
  </w:style>
  <w:style w:type="paragraph" w:styleId="Bobletekst">
    <w:name w:val="Balloon Text"/>
    <w:basedOn w:val="Normal"/>
    <w:link w:val="BobletekstTegn"/>
    <w:uiPriority w:val="99"/>
    <w:semiHidden/>
    <w:unhideWhenUsed/>
    <w:rsid w:val="00792AE6"/>
    <w:rPr>
      <w:rFonts w:ascii="Tahoma" w:hAnsi="Tahoma" w:cs="Tahoma"/>
      <w:sz w:val="16"/>
      <w:szCs w:val="16"/>
    </w:rPr>
  </w:style>
  <w:style w:type="character" w:customStyle="1" w:styleId="BobletekstTegn">
    <w:name w:val="Bobletekst Tegn"/>
    <w:basedOn w:val="Standardskriftforavsnitt"/>
    <w:link w:val="Bobletekst"/>
    <w:uiPriority w:val="99"/>
    <w:semiHidden/>
    <w:rsid w:val="00792AE6"/>
    <w:rPr>
      <w:rFonts w:ascii="Tahoma" w:hAnsi="Tahoma" w:cs="Tahoma"/>
      <w:sz w:val="16"/>
      <w:szCs w:val="16"/>
    </w:rPr>
  </w:style>
  <w:style w:type="character" w:styleId="Merknadsreferanse">
    <w:name w:val="annotation reference"/>
    <w:basedOn w:val="Standardskriftforavsnitt"/>
    <w:uiPriority w:val="99"/>
    <w:semiHidden/>
    <w:unhideWhenUsed/>
    <w:rsid w:val="00792AE6"/>
    <w:rPr>
      <w:sz w:val="16"/>
      <w:szCs w:val="16"/>
    </w:rPr>
  </w:style>
  <w:style w:type="paragraph" w:styleId="Merknadstekst">
    <w:name w:val="annotation text"/>
    <w:basedOn w:val="Normal"/>
    <w:link w:val="MerknadstekstTegn"/>
    <w:uiPriority w:val="99"/>
    <w:semiHidden/>
    <w:unhideWhenUsed/>
    <w:rsid w:val="00792AE6"/>
    <w:rPr>
      <w:sz w:val="20"/>
      <w:szCs w:val="20"/>
    </w:rPr>
  </w:style>
  <w:style w:type="character" w:customStyle="1" w:styleId="MerknadstekstTegn">
    <w:name w:val="Merknadstekst Tegn"/>
    <w:basedOn w:val="Standardskriftforavsnitt"/>
    <w:link w:val="Merknadstekst"/>
    <w:uiPriority w:val="99"/>
    <w:semiHidden/>
    <w:rsid w:val="00792AE6"/>
  </w:style>
  <w:style w:type="paragraph" w:styleId="Kommentaremne">
    <w:name w:val="annotation subject"/>
    <w:basedOn w:val="Merknadstekst"/>
    <w:next w:val="Merknadstekst"/>
    <w:link w:val="KommentaremneTegn"/>
    <w:uiPriority w:val="99"/>
    <w:semiHidden/>
    <w:unhideWhenUsed/>
    <w:rsid w:val="00792AE6"/>
    <w:rPr>
      <w:b/>
      <w:bCs/>
    </w:rPr>
  </w:style>
  <w:style w:type="character" w:customStyle="1" w:styleId="KommentaremneTegn">
    <w:name w:val="Kommentaremne Tegn"/>
    <w:basedOn w:val="MerknadstekstTegn"/>
    <w:link w:val="Kommentaremne"/>
    <w:uiPriority w:val="99"/>
    <w:semiHidden/>
    <w:rsid w:val="00792AE6"/>
    <w:rPr>
      <w:b/>
      <w:bCs/>
    </w:rPr>
  </w:style>
  <w:style w:type="character" w:styleId="Ulstomtale">
    <w:name w:val="Unresolved Mention"/>
    <w:basedOn w:val="Standardskriftforavsnitt"/>
    <w:uiPriority w:val="99"/>
    <w:semiHidden/>
    <w:unhideWhenUsed/>
    <w:rsid w:val="007D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cc@helitrans.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nhkp@helitrans.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vilforsvaret.no/dette-er-sivilforsvaret/bistand-fra-sivilforsvaret/" TargetMode="External"/><Relationship Id="rId5" Type="http://schemas.openxmlformats.org/officeDocument/2006/relationships/numbering" Target="numbering.xml"/><Relationship Id="rId15" Type="http://schemas.openxmlformats.org/officeDocument/2006/relationships/hyperlink" Target="mailto:110@110sorvest.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edskap@ds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025CAAB3E97C4CA78AA3DB5675E5EC" ma:contentTypeVersion="21" ma:contentTypeDescription="Opprett et nytt dokument." ma:contentTypeScope="" ma:versionID="8ea128eb648689d6a475fdfc79d13789">
  <xsd:schema xmlns:xsd="http://www.w3.org/2001/XMLSchema" xmlns:xs="http://www.w3.org/2001/XMLSchema" xmlns:p="http://schemas.microsoft.com/office/2006/metadata/properties" xmlns:ns2="2f29908f-7ecf-4107-8e82-8cf3c73c2624" xmlns:ns3="8ca3c102-990f-484f-81fb-83f8bf509c83" targetNamespace="http://schemas.microsoft.com/office/2006/metadata/properties" ma:root="true" ma:fieldsID="ada0a9d2d887d7e927858fbaa2193261" ns2:_="" ns3:_="">
    <xsd:import namespace="2f29908f-7ecf-4107-8e82-8cf3c73c2624"/>
    <xsd:import namespace="8ca3c102-990f-484f-81fb-83f8bf509c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3:Archived" minOccurs="0"/>
                <xsd:element ref="ns3:ArchivedBy" minOccurs="0"/>
                <xsd:element ref="ns3:Archiv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9908f-7ecf-4107-8e82-8cf3c73c2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0ce0dab0-675e-4e26-a66d-4a4c4802cbf8"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3c102-990f-484f-81fb-83f8bf509c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01b99b-56e6-4699-88f8-f7f93e6d7f12}" ma:internalName="TaxCatchAll" ma:showField="CatchAllData" ma:web="8ca3c102-990f-484f-81fb-83f8bf509c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Archived" ma:index="24" nillable="true" ma:displayName="Arkivert" ma:format="DateTime" ma:internalName="Archived">
      <xsd:simpleType>
        <xsd:restriction base="dms:DateTime"/>
      </xsd:simpleType>
    </xsd:element>
    <xsd:element name="ArchivedBy" ma:index="25" nillable="true" ma:displayName="Arkivert av" ma:internalName="ArchivedBy">
      <xsd:simpleType>
        <xsd:restriction base="dms:Text"/>
      </xsd:simpleType>
    </xsd:element>
    <xsd:element name="ArchivedTo" ma:index="26"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8ca3c102-990f-484f-81fb-83f8bf509c83" xsi:nil="true"/>
    <ArchivedBy xmlns="8ca3c102-990f-484f-81fb-83f8bf509c83" xsi:nil="true"/>
    <lcf76f155ced4ddcb4097134ff3c332f xmlns="2f29908f-7ecf-4107-8e82-8cf3c73c2624">
      <Terms xmlns="http://schemas.microsoft.com/office/infopath/2007/PartnerControls"/>
    </lcf76f155ced4ddcb4097134ff3c332f>
    <ArchivedTo xmlns="8ca3c102-990f-484f-81fb-83f8bf509c83">
      <Url xsi:nil="true"/>
      <Description xsi:nil="true"/>
    </ArchivedTo>
    <TaxCatchAll xmlns="8ca3c102-990f-484f-81fb-83f8bf509c83" xsi:nil="true"/>
    <SharedWithUsers xmlns="8ca3c102-990f-484f-81fb-83f8bf509c83">
      <UserInfo>
        <DisplayName>Omland, Dag Rune</DisplayName>
        <AccountId>51</AccountId>
        <AccountType/>
      </UserInfo>
      <UserInfo>
        <DisplayName>Mo, Reidun</DisplayName>
        <AccountId>20</AccountId>
        <AccountType/>
      </UserInfo>
      <UserInfo>
        <DisplayName>Skarbomyr, Odd</DisplayName>
        <AccountId>58</AccountId>
        <AccountType/>
      </UserInfo>
      <UserInfo>
        <DisplayName>Aaker, Vidar</DisplayName>
        <AccountId>194</AccountId>
        <AccountType/>
      </UserInfo>
      <UserInfo>
        <DisplayName>Løfqvist, Heidi Vassbotn</DisplayName>
        <AccountId>11</AccountId>
        <AccountType/>
      </UserInfo>
      <UserInfo>
        <DisplayName>Magnussen, Henriette</DisplayName>
        <AccountId>57</AccountId>
        <AccountType/>
      </UserInfo>
      <UserInfo>
        <DisplayName>#Pressevakt DSB</DisplayName>
        <AccountId>37</AccountId>
        <AccountType/>
      </UserInfo>
    </SharedWithUsers>
  </documentManagement>
</p:properties>
</file>

<file path=customXml/itemProps1.xml><?xml version="1.0" encoding="utf-8"?>
<ds:datastoreItem xmlns:ds="http://schemas.openxmlformats.org/officeDocument/2006/customXml" ds:itemID="{8664F3A9-5BE6-44BC-8A40-CB37A0BE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9908f-7ecf-4107-8e82-8cf3c73c2624"/>
    <ds:schemaRef ds:uri="8ca3c102-990f-484f-81fb-83f8bf50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99784-F00C-4C83-89FB-CC48971FF293}">
  <ds:schemaRefs>
    <ds:schemaRef ds:uri="http://schemas.openxmlformats.org/officeDocument/2006/bibliography"/>
  </ds:schemaRefs>
</ds:datastoreItem>
</file>

<file path=customXml/itemProps3.xml><?xml version="1.0" encoding="utf-8"?>
<ds:datastoreItem xmlns:ds="http://schemas.openxmlformats.org/officeDocument/2006/customXml" ds:itemID="{78B10072-EA4F-475E-87C2-CCA74CDE1E8A}">
  <ds:schemaRefs>
    <ds:schemaRef ds:uri="http://schemas.microsoft.com/sharepoint/v3/contenttype/forms"/>
  </ds:schemaRefs>
</ds:datastoreItem>
</file>

<file path=customXml/itemProps4.xml><?xml version="1.0" encoding="utf-8"?>
<ds:datastoreItem xmlns:ds="http://schemas.openxmlformats.org/officeDocument/2006/customXml" ds:itemID="{B008B462-C0AA-4D04-BB71-E946598BCE99}">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2f29908f-7ecf-4107-8e82-8cf3c73c2624"/>
    <ds:schemaRef ds:uri="http://www.w3.org/XML/1998/namespace"/>
    <ds:schemaRef ds:uri="http://schemas.microsoft.com/office/infopath/2007/PartnerControls"/>
    <ds:schemaRef ds:uri="http://schemas.openxmlformats.org/package/2006/metadata/core-properties"/>
    <ds:schemaRef ds:uri="8ca3c102-990f-484f-81fb-83f8bf509c8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1250</Words>
  <Characters>8299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DSB</Company>
  <LinksUpToDate>false</LinksUpToDate>
  <CharactersWithSpaces>9530</CharactersWithSpaces>
  <SharedDoc>false</SharedDoc>
  <HLinks>
    <vt:vector size="6" baseType="variant">
      <vt:variant>
        <vt:i4>65612</vt:i4>
      </vt:variant>
      <vt:variant>
        <vt:i4>0</vt:i4>
      </vt:variant>
      <vt:variant>
        <vt:i4>0</vt:i4>
      </vt:variant>
      <vt:variant>
        <vt:i4>5</vt:i4>
      </vt:variant>
      <vt:variant>
        <vt:lpwstr>http://brannrapportering.dsb.no/formstream/?Framework=normalt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Kr. Madsen</dc:creator>
  <cp:lastModifiedBy>Løfqvist, Heidi Vassbotn</cp:lastModifiedBy>
  <cp:revision>7</cp:revision>
  <cp:lastPrinted>2014-04-07T06:40:00Z</cp:lastPrinted>
  <dcterms:created xsi:type="dcterms:W3CDTF">2023-03-30T13:02:00Z</dcterms:created>
  <dcterms:modified xsi:type="dcterms:W3CDTF">2024-03-22T12:31:00Z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http://fagsystem/ePhorteWeb/shared/aspx/Default/CheckInDocForm.aspx</vt:lpwstr>
  </property>
  <property fmtid="{D5CDD505-2E9C-101B-9397-08002B2CF9AE}" pid="4" name="DokType">
    <vt:lpwstr/>
  </property>
  <property fmtid="{D5CDD505-2E9C-101B-9397-08002B2CF9AE}" pid="5" name="DokID">
    <vt:i4>23485</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http%3a%2f%2ffagsystem%2fePhorteWeb%2fshared%2faspx%2fDefault%2fdetails.aspx%3ff%3dViewJP%26JP_ID%3d11165%26LoadDocHandling%3dtrue%26SubElGroup%3d55</vt:lpwstr>
  </property>
  <property fmtid="{D5CDD505-2E9C-101B-9397-08002B2CF9AE}" pid="10" name="WindowName">
    <vt:lpwstr>TabWindow1</vt:lpwstr>
  </property>
  <property fmtid="{D5CDD505-2E9C-101B-9397-08002B2CF9AE}" pid="11" name="FileName">
    <vt:lpwstr>%5c%5ctbguser.dsb.no%5cVAHE%24%5cephorte%5c23432.DOC</vt:lpwstr>
  </property>
  <property fmtid="{D5CDD505-2E9C-101B-9397-08002B2CF9AE}" pid="12" name="LinkId">
    <vt:i4>11165</vt:i4>
  </property>
  <property fmtid="{D5CDD505-2E9C-101B-9397-08002B2CF9AE}" pid="13" name="ContentTypeId">
    <vt:lpwstr>0x010100C3025CAAB3E97C4CA78AA3DB5675E5EC</vt:lpwstr>
  </property>
  <property fmtid="{D5CDD505-2E9C-101B-9397-08002B2CF9AE}" pid="14" name="MediaServiceImageTags">
    <vt:lpwstr/>
  </property>
</Properties>
</file>